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5CF0" w14:textId="47182675" w:rsidR="00313BB1" w:rsidRDefault="00B70142" w:rsidP="00313BB1">
      <w:pPr>
        <w:pStyle w:val="Titre1"/>
      </w:pPr>
      <w:r w:rsidRPr="000F3A76">
        <w:rPr>
          <w:noProof/>
          <w:lang w:eastAsia="fr-FR"/>
        </w:rPr>
        <w:drawing>
          <wp:anchor distT="0" distB="0" distL="114300" distR="114300" simplePos="0" relativeHeight="251670528" behindDoc="0" locked="0" layoutInCell="1" allowOverlap="1" wp14:anchorId="41DAE48C" wp14:editId="753DEDF6">
            <wp:simplePos x="0" y="0"/>
            <wp:positionH relativeFrom="column">
              <wp:posOffset>3076575</wp:posOffset>
            </wp:positionH>
            <wp:positionV relativeFrom="paragraph">
              <wp:posOffset>-436245</wp:posOffset>
            </wp:positionV>
            <wp:extent cx="1479550" cy="852805"/>
            <wp:effectExtent l="0" t="0" r="635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8">
                      <a:extLst>
                        <a:ext uri="{28A0092B-C50C-407E-A947-70E740481C1C}">
                          <a14:useLocalDpi xmlns:a14="http://schemas.microsoft.com/office/drawing/2010/main" val="0"/>
                        </a:ext>
                      </a:extLst>
                    </a:blip>
                    <a:stretch>
                      <a:fillRect/>
                    </a:stretch>
                  </pic:blipFill>
                  <pic:spPr>
                    <a:xfrm>
                      <a:off x="0" y="0"/>
                      <a:ext cx="1479550" cy="852805"/>
                    </a:xfrm>
                    <a:prstGeom prst="rect">
                      <a:avLst/>
                    </a:prstGeom>
                  </pic:spPr>
                </pic:pic>
              </a:graphicData>
            </a:graphic>
            <wp14:sizeRelH relativeFrom="page">
              <wp14:pctWidth>0</wp14:pctWidth>
            </wp14:sizeRelH>
            <wp14:sizeRelV relativeFrom="page">
              <wp14:pctHeight>0</wp14:pctHeight>
            </wp14:sizeRelV>
          </wp:anchor>
        </w:drawing>
      </w:r>
      <w:r w:rsidR="00DE33FC">
        <w:rPr>
          <w:noProof/>
          <w:lang w:eastAsia="fr-FR"/>
        </w:rPr>
        <w:drawing>
          <wp:anchor distT="0" distB="0" distL="114300" distR="114300" simplePos="0" relativeHeight="251668480" behindDoc="0" locked="0" layoutInCell="1" allowOverlap="1" wp14:anchorId="680C21D5" wp14:editId="04881FF0">
            <wp:simplePos x="0" y="0"/>
            <wp:positionH relativeFrom="margin">
              <wp:posOffset>-33020</wp:posOffset>
            </wp:positionH>
            <wp:positionV relativeFrom="margin">
              <wp:posOffset>-605790</wp:posOffset>
            </wp:positionV>
            <wp:extent cx="1357630" cy="1076325"/>
            <wp:effectExtent l="0" t="0" r="0" b="0"/>
            <wp:wrapSquare wrapText="bothSides"/>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D580E" w14:textId="6F825DA4" w:rsidR="009F434C" w:rsidRPr="009F434C" w:rsidRDefault="006036CD" w:rsidP="009F434C">
      <w:pPr>
        <w:pStyle w:val="Sansinterligne"/>
        <w:pBdr>
          <w:top w:val="single" w:sz="4" w:space="1" w:color="auto"/>
          <w:left w:val="single" w:sz="4" w:space="4" w:color="auto"/>
          <w:bottom w:val="single" w:sz="4" w:space="1" w:color="auto"/>
          <w:right w:val="single" w:sz="4" w:space="4" w:color="auto"/>
        </w:pBdr>
        <w:jc w:val="center"/>
        <w:rPr>
          <w:b/>
          <w:sz w:val="36"/>
        </w:rPr>
      </w:pPr>
      <w:r w:rsidRPr="009F434C">
        <w:rPr>
          <w:b/>
          <w:sz w:val="36"/>
        </w:rPr>
        <w:t>Hôpitaux de proximité</w:t>
      </w:r>
    </w:p>
    <w:p w14:paraId="6E5AB9C6" w14:textId="77777777" w:rsidR="009F434C" w:rsidRDefault="006036CD" w:rsidP="009F434C">
      <w:pPr>
        <w:pStyle w:val="Sansinterligne"/>
        <w:pBdr>
          <w:top w:val="single" w:sz="4" w:space="1" w:color="auto"/>
          <w:left w:val="single" w:sz="4" w:space="4" w:color="auto"/>
          <w:bottom w:val="single" w:sz="4" w:space="1" w:color="auto"/>
          <w:right w:val="single" w:sz="4" w:space="4" w:color="auto"/>
        </w:pBdr>
        <w:jc w:val="center"/>
        <w:rPr>
          <w:sz w:val="36"/>
        </w:rPr>
      </w:pPr>
      <w:r w:rsidRPr="009F434C">
        <w:rPr>
          <w:sz w:val="36"/>
        </w:rPr>
        <w:t>Appel à projets</w:t>
      </w:r>
      <w:r w:rsidR="00C72C64" w:rsidRPr="009F434C">
        <w:rPr>
          <w:sz w:val="36"/>
        </w:rPr>
        <w:t xml:space="preserve"> </w:t>
      </w:r>
      <w:r w:rsidR="009F434C" w:rsidRPr="009F434C">
        <w:rPr>
          <w:sz w:val="36"/>
        </w:rPr>
        <w:t xml:space="preserve">2024 </w:t>
      </w:r>
    </w:p>
    <w:p w14:paraId="794E43FE" w14:textId="1C589083" w:rsidR="00C23A1A" w:rsidRPr="009F434C" w:rsidRDefault="009F434C" w:rsidP="009F434C">
      <w:pPr>
        <w:pStyle w:val="Sansinterligne"/>
        <w:pBdr>
          <w:top w:val="single" w:sz="4" w:space="1" w:color="auto"/>
          <w:left w:val="single" w:sz="4" w:space="4" w:color="auto"/>
          <w:bottom w:val="single" w:sz="4" w:space="1" w:color="auto"/>
          <w:right w:val="single" w:sz="4" w:space="4" w:color="auto"/>
        </w:pBdr>
        <w:jc w:val="center"/>
        <w:rPr>
          <w:color w:val="4F81BD" w:themeColor="accent1"/>
          <w:sz w:val="36"/>
        </w:rPr>
      </w:pPr>
      <w:r>
        <w:rPr>
          <w:color w:val="4F81BD" w:themeColor="accent1"/>
          <w:sz w:val="36"/>
        </w:rPr>
        <w:t>S</w:t>
      </w:r>
      <w:r w:rsidR="003A67B8" w:rsidRPr="009F434C">
        <w:rPr>
          <w:color w:val="4F81BD" w:themeColor="accent1"/>
          <w:sz w:val="36"/>
        </w:rPr>
        <w:t>outien</w:t>
      </w:r>
      <w:r w:rsidR="006036CD" w:rsidRPr="009F434C">
        <w:rPr>
          <w:color w:val="4F81BD" w:themeColor="accent1"/>
          <w:sz w:val="36"/>
        </w:rPr>
        <w:t xml:space="preserve"> aux projets </w:t>
      </w:r>
      <w:r w:rsidR="000031BE" w:rsidRPr="009F434C">
        <w:rPr>
          <w:color w:val="4F81BD" w:themeColor="accent1"/>
          <w:sz w:val="36"/>
        </w:rPr>
        <w:t xml:space="preserve">des </w:t>
      </w:r>
      <w:r w:rsidR="00AC64BA" w:rsidRPr="009F434C">
        <w:rPr>
          <w:color w:val="4F81BD" w:themeColor="accent1"/>
          <w:sz w:val="36"/>
        </w:rPr>
        <w:t>hôpitaux de proximité</w:t>
      </w:r>
      <w:r w:rsidR="00203B9F" w:rsidRPr="009F434C">
        <w:rPr>
          <w:color w:val="4F81BD" w:themeColor="accent1"/>
          <w:sz w:val="36"/>
        </w:rPr>
        <w:t> </w:t>
      </w:r>
      <w:r w:rsidR="00AC64BA" w:rsidRPr="009F434C">
        <w:rPr>
          <w:color w:val="4F81BD" w:themeColor="accent1"/>
          <w:sz w:val="36"/>
        </w:rPr>
        <w:t xml:space="preserve"> </w:t>
      </w:r>
    </w:p>
    <w:p w14:paraId="27E2E777" w14:textId="77777777" w:rsidR="00AF79FC" w:rsidRDefault="00AF79FC" w:rsidP="00AF79FC">
      <w:pPr>
        <w:spacing w:after="0" w:line="240" w:lineRule="auto"/>
        <w:jc w:val="both"/>
        <w:rPr>
          <w:i/>
        </w:rPr>
      </w:pPr>
    </w:p>
    <w:p w14:paraId="46D6999F" w14:textId="77777777" w:rsidR="00AF79FC" w:rsidRDefault="00AF79FC" w:rsidP="00AF79FC">
      <w:pPr>
        <w:spacing w:after="0" w:line="240" w:lineRule="auto"/>
        <w:jc w:val="both"/>
        <w:rPr>
          <w:i/>
        </w:rPr>
      </w:pPr>
    </w:p>
    <w:p w14:paraId="31D036FD" w14:textId="2E0166CA" w:rsidR="002A206C" w:rsidRDefault="006036CD" w:rsidP="001C6B96">
      <w:pPr>
        <w:pStyle w:val="Paragraphedeliste"/>
        <w:numPr>
          <w:ilvl w:val="0"/>
          <w:numId w:val="27"/>
        </w:numPr>
        <w:jc w:val="both"/>
        <w:rPr>
          <w:b/>
        </w:rPr>
      </w:pPr>
      <w:r>
        <w:rPr>
          <w:b/>
        </w:rPr>
        <w:t>Préambule</w:t>
      </w:r>
      <w:r w:rsidR="00C23A1A" w:rsidRPr="00CA2627">
        <w:rPr>
          <w:b/>
        </w:rPr>
        <w:t> </w:t>
      </w:r>
    </w:p>
    <w:p w14:paraId="7908BCED" w14:textId="1691C8C7" w:rsidR="006036CD" w:rsidRDefault="006036CD" w:rsidP="00A00532">
      <w:pPr>
        <w:jc w:val="both"/>
        <w:rPr>
          <w:sz w:val="20"/>
        </w:rPr>
      </w:pPr>
      <w:r>
        <w:rPr>
          <w:sz w:val="20"/>
        </w:rPr>
        <w:t xml:space="preserve">Cet appel à projets s’adresse aux établissements </w:t>
      </w:r>
      <w:r w:rsidR="00AC64BA">
        <w:rPr>
          <w:sz w:val="20"/>
        </w:rPr>
        <w:t xml:space="preserve">sanitaire </w:t>
      </w:r>
      <w:r>
        <w:rPr>
          <w:sz w:val="20"/>
        </w:rPr>
        <w:t xml:space="preserve">de la région Nouvelle-Aquitaine </w:t>
      </w:r>
      <w:r w:rsidR="00AC64BA">
        <w:rPr>
          <w:sz w:val="20"/>
        </w:rPr>
        <w:t xml:space="preserve">labélisés </w:t>
      </w:r>
      <w:r w:rsidR="006678FD">
        <w:rPr>
          <w:sz w:val="20"/>
        </w:rPr>
        <w:t>« </w:t>
      </w:r>
      <w:r>
        <w:rPr>
          <w:sz w:val="20"/>
        </w:rPr>
        <w:t>hôpital de proximité</w:t>
      </w:r>
      <w:r w:rsidR="00AC64BA">
        <w:rPr>
          <w:sz w:val="20"/>
        </w:rPr>
        <w:t xml:space="preserve"> </w:t>
      </w:r>
      <w:r w:rsidR="006678FD">
        <w:rPr>
          <w:sz w:val="20"/>
        </w:rPr>
        <w:t>»</w:t>
      </w:r>
      <w:r>
        <w:rPr>
          <w:sz w:val="20"/>
        </w:rPr>
        <w:t xml:space="preserve">. </w:t>
      </w:r>
    </w:p>
    <w:p w14:paraId="5F046765" w14:textId="78E911EA" w:rsidR="00AC64BA" w:rsidRDefault="006036CD" w:rsidP="00675509">
      <w:pPr>
        <w:jc w:val="both"/>
        <w:rPr>
          <w:sz w:val="20"/>
        </w:rPr>
      </w:pPr>
      <w:r>
        <w:rPr>
          <w:sz w:val="20"/>
        </w:rPr>
        <w:t xml:space="preserve">Il s’agit de proposer un </w:t>
      </w:r>
      <w:r w:rsidRPr="00AC64BA">
        <w:rPr>
          <w:b/>
          <w:sz w:val="20"/>
        </w:rPr>
        <w:t>soutien financier annuel</w:t>
      </w:r>
      <w:r w:rsidR="00AC64BA">
        <w:rPr>
          <w:sz w:val="20"/>
        </w:rPr>
        <w:t xml:space="preserve"> </w:t>
      </w:r>
      <w:r w:rsidR="00AC64BA" w:rsidRPr="00AC64BA">
        <w:rPr>
          <w:b/>
          <w:sz w:val="20"/>
        </w:rPr>
        <w:t>et non re</w:t>
      </w:r>
      <w:r w:rsidR="007B7DF9">
        <w:rPr>
          <w:b/>
          <w:sz w:val="20"/>
        </w:rPr>
        <w:t>conductible</w:t>
      </w:r>
      <w:r>
        <w:rPr>
          <w:sz w:val="20"/>
        </w:rPr>
        <w:t xml:space="preserve"> </w:t>
      </w:r>
      <w:r w:rsidR="007B7DF9">
        <w:rPr>
          <w:sz w:val="20"/>
        </w:rPr>
        <w:t>complémentaire</w:t>
      </w:r>
      <w:r w:rsidR="00AC64BA">
        <w:rPr>
          <w:sz w:val="20"/>
        </w:rPr>
        <w:t xml:space="preserve"> de </w:t>
      </w:r>
      <w:r>
        <w:rPr>
          <w:sz w:val="20"/>
        </w:rPr>
        <w:t xml:space="preserve">la dotation de responsabilité populationnelle afin de permettre aux hôpitaux de proximité </w:t>
      </w:r>
      <w:r w:rsidRPr="004364A8">
        <w:rPr>
          <w:sz w:val="20"/>
          <w:u w:val="single"/>
        </w:rPr>
        <w:t>d’engager</w:t>
      </w:r>
      <w:r w:rsidR="00AC64BA">
        <w:rPr>
          <w:sz w:val="20"/>
          <w:u w:val="single"/>
        </w:rPr>
        <w:t xml:space="preserve"> et/</w:t>
      </w:r>
      <w:r w:rsidR="004364A8" w:rsidRPr="004364A8">
        <w:rPr>
          <w:sz w:val="20"/>
          <w:u w:val="single"/>
        </w:rPr>
        <w:t xml:space="preserve">ou </w:t>
      </w:r>
      <w:r w:rsidR="00AC64BA">
        <w:rPr>
          <w:sz w:val="20"/>
          <w:u w:val="single"/>
        </w:rPr>
        <w:t xml:space="preserve">de </w:t>
      </w:r>
      <w:r w:rsidR="004364A8" w:rsidRPr="004364A8">
        <w:rPr>
          <w:sz w:val="20"/>
          <w:u w:val="single"/>
        </w:rPr>
        <w:t>poursuivre</w:t>
      </w:r>
      <w:r w:rsidRPr="004364A8">
        <w:rPr>
          <w:sz w:val="20"/>
          <w:u w:val="single"/>
        </w:rPr>
        <w:t xml:space="preserve"> des projets</w:t>
      </w:r>
      <w:r w:rsidR="008D3002">
        <w:rPr>
          <w:sz w:val="20"/>
          <w:u w:val="single"/>
        </w:rPr>
        <w:t xml:space="preserve"> </w:t>
      </w:r>
      <w:r w:rsidR="009F434C">
        <w:rPr>
          <w:sz w:val="20"/>
        </w:rPr>
        <w:t>en lien avec leurs</w:t>
      </w:r>
      <w:r w:rsidR="00AC64BA" w:rsidRPr="00AC64BA">
        <w:rPr>
          <w:sz w:val="20"/>
        </w:rPr>
        <w:t xml:space="preserve"> nouvelles missions et activité</w:t>
      </w:r>
      <w:r w:rsidR="009F434C">
        <w:rPr>
          <w:sz w:val="20"/>
        </w:rPr>
        <w:t>s</w:t>
      </w:r>
      <w:r w:rsidR="00AC64BA">
        <w:rPr>
          <w:sz w:val="20"/>
        </w:rPr>
        <w:t xml:space="preserve">. </w:t>
      </w:r>
    </w:p>
    <w:p w14:paraId="564D48C1" w14:textId="3F59B69D" w:rsidR="00CF4BB5" w:rsidRPr="009D427A" w:rsidRDefault="00CF4BB5" w:rsidP="00675509">
      <w:pPr>
        <w:jc w:val="both"/>
        <w:rPr>
          <w:b/>
          <w:sz w:val="20"/>
          <w:u w:val="single"/>
        </w:rPr>
      </w:pPr>
      <w:r>
        <w:rPr>
          <w:sz w:val="20"/>
        </w:rPr>
        <w:t> </w:t>
      </w:r>
      <w:r w:rsidR="009D427A" w:rsidRPr="009D427A">
        <w:rPr>
          <w:b/>
          <w:sz w:val="20"/>
          <w:u w:val="single"/>
        </w:rPr>
        <w:t xml:space="preserve">Attendus des projets : </w:t>
      </w:r>
    </w:p>
    <w:p w14:paraId="7AB9649F" w14:textId="6E588E05" w:rsidR="004364A8" w:rsidRDefault="00AC64BA" w:rsidP="00675509">
      <w:pPr>
        <w:jc w:val="both"/>
        <w:rPr>
          <w:sz w:val="20"/>
        </w:rPr>
      </w:pPr>
      <w:r>
        <w:rPr>
          <w:sz w:val="20"/>
        </w:rPr>
        <w:t>Les projets présentés devront</w:t>
      </w:r>
      <w:r w:rsidR="004364A8" w:rsidRPr="00AC64BA">
        <w:rPr>
          <w:sz w:val="20"/>
        </w:rPr>
        <w:t> :</w:t>
      </w:r>
      <w:r w:rsidR="004364A8">
        <w:rPr>
          <w:sz w:val="20"/>
        </w:rPr>
        <w:t xml:space="preserve"> </w:t>
      </w:r>
    </w:p>
    <w:p w14:paraId="476FA331" w14:textId="12DE779A" w:rsidR="009F434C" w:rsidRPr="007B7DF9" w:rsidRDefault="00AC64BA" w:rsidP="007B7DF9">
      <w:pPr>
        <w:pStyle w:val="Paragraphedeliste"/>
        <w:numPr>
          <w:ilvl w:val="0"/>
          <w:numId w:val="40"/>
        </w:numPr>
        <w:jc w:val="both"/>
        <w:rPr>
          <w:sz w:val="20"/>
        </w:rPr>
      </w:pPr>
      <w:r>
        <w:rPr>
          <w:sz w:val="20"/>
        </w:rPr>
        <w:t xml:space="preserve">Intégrer </w:t>
      </w:r>
      <w:r w:rsidRPr="007B14B1">
        <w:rPr>
          <w:b/>
          <w:color w:val="4F81BD" w:themeColor="accent1"/>
          <w:sz w:val="20"/>
        </w:rPr>
        <w:t>une</w:t>
      </w:r>
      <w:r w:rsidR="006036CD" w:rsidRPr="007B14B1">
        <w:rPr>
          <w:b/>
          <w:color w:val="4F81BD" w:themeColor="accent1"/>
          <w:sz w:val="20"/>
        </w:rPr>
        <w:t xml:space="preserve"> coopération </w:t>
      </w:r>
      <w:r w:rsidRPr="007B14B1">
        <w:rPr>
          <w:b/>
          <w:color w:val="4F81BD" w:themeColor="accent1"/>
          <w:sz w:val="20"/>
        </w:rPr>
        <w:t xml:space="preserve">forte avec les acteurs du territoire, </w:t>
      </w:r>
      <w:r w:rsidR="006036CD" w:rsidRPr="007B14B1">
        <w:rPr>
          <w:b/>
          <w:color w:val="4F81BD" w:themeColor="accent1"/>
          <w:sz w:val="20"/>
        </w:rPr>
        <w:t xml:space="preserve">en particulier </w:t>
      </w:r>
      <w:r w:rsidR="007B7DF9" w:rsidRPr="007B14B1">
        <w:rPr>
          <w:b/>
          <w:color w:val="4F81BD" w:themeColor="accent1"/>
          <w:sz w:val="20"/>
        </w:rPr>
        <w:t>avec la ville (C</w:t>
      </w:r>
      <w:r w:rsidR="00203B9F" w:rsidRPr="007B14B1">
        <w:rPr>
          <w:b/>
          <w:color w:val="4F81BD" w:themeColor="accent1"/>
          <w:sz w:val="20"/>
        </w:rPr>
        <w:t>PTS</w:t>
      </w:r>
      <w:r w:rsidR="007B7DF9" w:rsidRPr="007B14B1">
        <w:rPr>
          <w:b/>
          <w:color w:val="4F81BD" w:themeColor="accent1"/>
          <w:sz w:val="20"/>
        </w:rPr>
        <w:t>)</w:t>
      </w:r>
      <w:r w:rsidR="00203B9F" w:rsidRPr="007B14B1">
        <w:rPr>
          <w:color w:val="4F81BD" w:themeColor="accent1"/>
          <w:sz w:val="20"/>
        </w:rPr>
        <w:t xml:space="preserve"> </w:t>
      </w:r>
      <w:r>
        <w:rPr>
          <w:sz w:val="20"/>
        </w:rPr>
        <w:t xml:space="preserve">et </w:t>
      </w:r>
      <w:r w:rsidR="007B7DF9">
        <w:rPr>
          <w:sz w:val="20"/>
        </w:rPr>
        <w:t xml:space="preserve">les </w:t>
      </w:r>
      <w:r>
        <w:rPr>
          <w:sz w:val="20"/>
        </w:rPr>
        <w:t>établissements médico-sociaux</w:t>
      </w:r>
      <w:r w:rsidR="004364A8">
        <w:rPr>
          <w:sz w:val="20"/>
        </w:rPr>
        <w:t> ;</w:t>
      </w:r>
    </w:p>
    <w:p w14:paraId="0FFB76DB" w14:textId="38DBFA05" w:rsidR="007B7DF9" w:rsidRDefault="00AC64BA" w:rsidP="004364A8">
      <w:pPr>
        <w:pStyle w:val="Paragraphedeliste"/>
        <w:numPr>
          <w:ilvl w:val="0"/>
          <w:numId w:val="40"/>
        </w:numPr>
        <w:jc w:val="both"/>
        <w:rPr>
          <w:sz w:val="20"/>
        </w:rPr>
      </w:pPr>
      <w:r>
        <w:rPr>
          <w:sz w:val="20"/>
        </w:rPr>
        <w:t>Permettre</w:t>
      </w:r>
      <w:r w:rsidR="006036CD" w:rsidRPr="004364A8">
        <w:rPr>
          <w:sz w:val="20"/>
        </w:rPr>
        <w:t xml:space="preserve"> </w:t>
      </w:r>
      <w:r w:rsidR="006036CD" w:rsidRPr="007B14B1">
        <w:rPr>
          <w:color w:val="4F81BD" w:themeColor="accent1"/>
          <w:sz w:val="20"/>
        </w:rPr>
        <w:t xml:space="preserve">d’améliorer </w:t>
      </w:r>
      <w:r w:rsidRPr="007B14B1">
        <w:rPr>
          <w:color w:val="4F81BD" w:themeColor="accent1"/>
          <w:sz w:val="20"/>
        </w:rPr>
        <w:t xml:space="preserve">l’offre de proximité </w:t>
      </w:r>
      <w:r>
        <w:rPr>
          <w:sz w:val="20"/>
        </w:rPr>
        <w:t>auprès de l’ensemble de la population du territoire</w:t>
      </w:r>
      <w:r w:rsidR="009D427A">
        <w:rPr>
          <w:sz w:val="20"/>
        </w:rPr>
        <w:t> ;</w:t>
      </w:r>
    </w:p>
    <w:p w14:paraId="3F4C7C39" w14:textId="77777777" w:rsidR="007B7DF9" w:rsidRDefault="007B7DF9" w:rsidP="004364A8">
      <w:pPr>
        <w:pStyle w:val="Paragraphedeliste"/>
        <w:numPr>
          <w:ilvl w:val="0"/>
          <w:numId w:val="40"/>
        </w:numPr>
        <w:jc w:val="both"/>
        <w:rPr>
          <w:sz w:val="20"/>
        </w:rPr>
      </w:pPr>
      <w:r w:rsidRPr="007B14B1">
        <w:rPr>
          <w:color w:val="4F81BD" w:themeColor="accent1"/>
          <w:sz w:val="20"/>
        </w:rPr>
        <w:t>Porter prioritairement sur les thématiques suivantes </w:t>
      </w:r>
      <w:r>
        <w:rPr>
          <w:sz w:val="20"/>
        </w:rPr>
        <w:t xml:space="preserve">: </w:t>
      </w:r>
    </w:p>
    <w:p w14:paraId="53C660EB" w14:textId="5DE73990" w:rsidR="007B7DF9" w:rsidRDefault="007B7DF9" w:rsidP="00D20CBA">
      <w:pPr>
        <w:pStyle w:val="Paragraphedeliste"/>
        <w:numPr>
          <w:ilvl w:val="2"/>
          <w:numId w:val="40"/>
        </w:numPr>
        <w:ind w:left="1134" w:hanging="283"/>
        <w:jc w:val="both"/>
        <w:rPr>
          <w:sz w:val="20"/>
        </w:rPr>
      </w:pPr>
      <w:r>
        <w:rPr>
          <w:sz w:val="20"/>
        </w:rPr>
        <w:t>Développer l’accès aux spécialistes (consultations avancées / télémédecine)</w:t>
      </w:r>
      <w:r w:rsidR="009D427A">
        <w:rPr>
          <w:sz w:val="20"/>
        </w:rPr>
        <w:t> ;</w:t>
      </w:r>
    </w:p>
    <w:p w14:paraId="63BE94CC" w14:textId="005CEF04" w:rsidR="00CF4BB5" w:rsidRDefault="009D427A" w:rsidP="00D20CBA">
      <w:pPr>
        <w:pStyle w:val="Paragraphedeliste"/>
        <w:numPr>
          <w:ilvl w:val="2"/>
          <w:numId w:val="40"/>
        </w:numPr>
        <w:ind w:left="1134" w:hanging="283"/>
        <w:jc w:val="both"/>
        <w:rPr>
          <w:sz w:val="20"/>
        </w:rPr>
      </w:pPr>
      <w:r>
        <w:rPr>
          <w:sz w:val="20"/>
        </w:rPr>
        <w:t>Développer l’a</w:t>
      </w:r>
      <w:r w:rsidR="00CF4BB5">
        <w:rPr>
          <w:sz w:val="20"/>
        </w:rPr>
        <w:t>ccès aux soins personnes en situation de handicap et auprès des publics vulnérables</w:t>
      </w:r>
      <w:r>
        <w:rPr>
          <w:sz w:val="20"/>
        </w:rPr>
        <w:t> ;</w:t>
      </w:r>
    </w:p>
    <w:p w14:paraId="084A2DB8" w14:textId="290B2A80" w:rsidR="009D427A" w:rsidRDefault="009D427A" w:rsidP="00D20CBA">
      <w:pPr>
        <w:pStyle w:val="Paragraphedeliste"/>
        <w:numPr>
          <w:ilvl w:val="2"/>
          <w:numId w:val="40"/>
        </w:numPr>
        <w:ind w:left="1134" w:hanging="283"/>
        <w:jc w:val="both"/>
        <w:rPr>
          <w:sz w:val="20"/>
        </w:rPr>
      </w:pPr>
      <w:r>
        <w:rPr>
          <w:sz w:val="20"/>
        </w:rPr>
        <w:t>Développer l’accès à l’imagerie ;</w:t>
      </w:r>
    </w:p>
    <w:p w14:paraId="74A13212" w14:textId="30C03A5E" w:rsidR="006036CD" w:rsidRDefault="007B7DF9" w:rsidP="00D20CBA">
      <w:pPr>
        <w:pStyle w:val="Paragraphedeliste"/>
        <w:numPr>
          <w:ilvl w:val="2"/>
          <w:numId w:val="40"/>
        </w:numPr>
        <w:ind w:left="1134" w:hanging="283"/>
        <w:jc w:val="both"/>
        <w:rPr>
          <w:sz w:val="20"/>
        </w:rPr>
      </w:pPr>
      <w:bookmarkStart w:id="0" w:name="_GoBack"/>
      <w:bookmarkEnd w:id="0"/>
      <w:r>
        <w:rPr>
          <w:sz w:val="20"/>
        </w:rPr>
        <w:t xml:space="preserve">Développer des parcours de soins </w:t>
      </w:r>
      <w:r w:rsidR="00C22FC1">
        <w:rPr>
          <w:sz w:val="20"/>
        </w:rPr>
        <w:t xml:space="preserve">en co-construction avec la/les CPTS </w:t>
      </w:r>
      <w:r>
        <w:rPr>
          <w:sz w:val="20"/>
        </w:rPr>
        <w:t>intégrant le repérage auprès de l’ensemble de la population, l’accès aux diagnostic, la prise en charge et le suivi (endométriose, repérage des nouveaux nés vulnérables, l’insuffisance cardiaque</w:t>
      </w:r>
      <w:r w:rsidR="00CF4BB5">
        <w:rPr>
          <w:sz w:val="20"/>
        </w:rPr>
        <w:t>, diabète</w:t>
      </w:r>
      <w:r w:rsidR="009D427A">
        <w:rPr>
          <w:sz w:val="20"/>
        </w:rPr>
        <w:t>,</w:t>
      </w:r>
      <w:r w:rsidR="008D3002">
        <w:rPr>
          <w:sz w:val="20"/>
        </w:rPr>
        <w:t xml:space="preserve"> cancer</w:t>
      </w:r>
      <w:r w:rsidR="009D427A">
        <w:rPr>
          <w:sz w:val="20"/>
        </w:rPr>
        <w:t xml:space="preserve"> ou autres parcours développé dans le cadre de l’ACI de la CPTS</w:t>
      </w:r>
      <w:r>
        <w:rPr>
          <w:sz w:val="20"/>
        </w:rPr>
        <w:t>)</w:t>
      </w:r>
      <w:r w:rsidR="009D427A">
        <w:rPr>
          <w:sz w:val="20"/>
        </w:rPr>
        <w:t> ;</w:t>
      </w:r>
    </w:p>
    <w:p w14:paraId="1341DF2E" w14:textId="77504650" w:rsidR="007B14B1" w:rsidRDefault="00FC6A56" w:rsidP="00D20CBA">
      <w:pPr>
        <w:pStyle w:val="Paragraphedeliste"/>
        <w:numPr>
          <w:ilvl w:val="2"/>
          <w:numId w:val="40"/>
        </w:numPr>
        <w:ind w:left="1134" w:hanging="283"/>
        <w:jc w:val="both"/>
        <w:rPr>
          <w:sz w:val="20"/>
        </w:rPr>
      </w:pPr>
      <w:r w:rsidRPr="00FC6A56">
        <w:rPr>
          <w:sz w:val="20"/>
        </w:rPr>
        <w:t>Aménager des locaux afin d’accueillir une offre de prise en charge des soins non programmés en téléconsultation médicale assistée dans le cadre de projets validés par l’ARS</w:t>
      </w:r>
      <w:r>
        <w:rPr>
          <w:sz w:val="20"/>
        </w:rPr>
        <w:t xml:space="preserve"> </w:t>
      </w:r>
      <w:r w:rsidR="009D427A">
        <w:rPr>
          <w:sz w:val="20"/>
        </w:rPr>
        <w:t>;</w:t>
      </w:r>
    </w:p>
    <w:p w14:paraId="6866A728" w14:textId="2AA459DA" w:rsidR="005C4670" w:rsidRDefault="005C4670" w:rsidP="00D20CBA">
      <w:pPr>
        <w:pStyle w:val="Paragraphedeliste"/>
        <w:numPr>
          <w:ilvl w:val="2"/>
          <w:numId w:val="40"/>
        </w:numPr>
        <w:ind w:left="1134" w:hanging="283"/>
        <w:jc w:val="both"/>
        <w:rPr>
          <w:sz w:val="20"/>
        </w:rPr>
      </w:pPr>
      <w:r>
        <w:rPr>
          <w:sz w:val="20"/>
        </w:rPr>
        <w:t>Développer l’offre relative à la prise en charge et au suivi de la femme et des enfants (exemple : centre périnatal de proximité)</w:t>
      </w:r>
    </w:p>
    <w:p w14:paraId="62DA9CB1" w14:textId="776BBCBE" w:rsidR="007B7DF9" w:rsidRDefault="009D427A" w:rsidP="00D20CBA">
      <w:pPr>
        <w:pStyle w:val="Paragraphedeliste"/>
        <w:numPr>
          <w:ilvl w:val="2"/>
          <w:numId w:val="40"/>
        </w:numPr>
        <w:ind w:left="1134" w:hanging="283"/>
        <w:jc w:val="both"/>
        <w:rPr>
          <w:sz w:val="20"/>
        </w:rPr>
      </w:pPr>
      <w:r>
        <w:rPr>
          <w:sz w:val="20"/>
        </w:rPr>
        <w:t>Développer la v</w:t>
      </w:r>
      <w:r w:rsidR="007B14B1">
        <w:rPr>
          <w:sz w:val="20"/>
        </w:rPr>
        <w:t>accination HPV /</w:t>
      </w:r>
      <w:r w:rsidR="00CF4BB5">
        <w:rPr>
          <w:sz w:val="20"/>
        </w:rPr>
        <w:t xml:space="preserve"> grippe / </w:t>
      </w:r>
      <w:r w:rsidR="007B14B1">
        <w:rPr>
          <w:sz w:val="20"/>
        </w:rPr>
        <w:t>covid</w:t>
      </w:r>
      <w:r>
        <w:rPr>
          <w:sz w:val="20"/>
        </w:rPr>
        <w:t> ;</w:t>
      </w:r>
    </w:p>
    <w:p w14:paraId="07ECC74F" w14:textId="003A1DDE" w:rsidR="00C22FC1" w:rsidRDefault="00C22FC1" w:rsidP="00D20CBA">
      <w:pPr>
        <w:pStyle w:val="Paragraphedeliste"/>
        <w:numPr>
          <w:ilvl w:val="2"/>
          <w:numId w:val="40"/>
        </w:numPr>
        <w:ind w:left="1134" w:hanging="283"/>
        <w:jc w:val="both"/>
        <w:rPr>
          <w:sz w:val="20"/>
        </w:rPr>
      </w:pPr>
      <w:r>
        <w:rPr>
          <w:sz w:val="20"/>
        </w:rPr>
        <w:t>Dépistage des cancers</w:t>
      </w:r>
      <w:r w:rsidR="009D427A">
        <w:rPr>
          <w:sz w:val="20"/>
        </w:rPr>
        <w:t> ;</w:t>
      </w:r>
    </w:p>
    <w:p w14:paraId="47A60F26" w14:textId="4ED984C8" w:rsidR="00CF4BB5" w:rsidRPr="004364A8" w:rsidRDefault="00CF4BB5" w:rsidP="00D20CBA">
      <w:pPr>
        <w:pStyle w:val="Paragraphedeliste"/>
        <w:numPr>
          <w:ilvl w:val="2"/>
          <w:numId w:val="40"/>
        </w:numPr>
        <w:ind w:left="1134" w:hanging="283"/>
        <w:jc w:val="both"/>
        <w:rPr>
          <w:sz w:val="20"/>
        </w:rPr>
      </w:pPr>
      <w:r>
        <w:rPr>
          <w:sz w:val="20"/>
        </w:rPr>
        <w:t>Développement de l’A</w:t>
      </w:r>
      <w:r w:rsidR="009D427A">
        <w:rPr>
          <w:sz w:val="20"/>
        </w:rPr>
        <w:t xml:space="preserve">ctivité </w:t>
      </w:r>
      <w:r>
        <w:rPr>
          <w:sz w:val="20"/>
        </w:rPr>
        <w:t>P</w:t>
      </w:r>
      <w:r w:rsidR="009D427A">
        <w:rPr>
          <w:sz w:val="20"/>
        </w:rPr>
        <w:t xml:space="preserve">hysique </w:t>
      </w:r>
      <w:r>
        <w:rPr>
          <w:sz w:val="20"/>
        </w:rPr>
        <w:t>A</w:t>
      </w:r>
      <w:r w:rsidR="009D427A">
        <w:rPr>
          <w:sz w:val="20"/>
        </w:rPr>
        <w:t>daptée</w:t>
      </w:r>
      <w:r>
        <w:rPr>
          <w:sz w:val="20"/>
        </w:rPr>
        <w:t xml:space="preserve"> </w:t>
      </w:r>
      <w:r w:rsidR="009D427A">
        <w:rPr>
          <w:sz w:val="20"/>
        </w:rPr>
        <w:t>dans le cadres des maladies chroniques.</w:t>
      </w:r>
    </w:p>
    <w:p w14:paraId="5D260557" w14:textId="54091388" w:rsidR="009D427A" w:rsidRPr="009D427A" w:rsidRDefault="009D427A" w:rsidP="00675509">
      <w:pPr>
        <w:jc w:val="both"/>
        <w:rPr>
          <w:b/>
          <w:sz w:val="20"/>
          <w:u w:val="single"/>
        </w:rPr>
      </w:pPr>
      <w:r w:rsidRPr="009D427A">
        <w:rPr>
          <w:b/>
          <w:sz w:val="20"/>
          <w:u w:val="single"/>
        </w:rPr>
        <w:t xml:space="preserve">Accompagnement financier : </w:t>
      </w:r>
    </w:p>
    <w:p w14:paraId="3F61FFD0" w14:textId="59B8A6B9" w:rsidR="00EB3386" w:rsidRPr="009D427A" w:rsidRDefault="009D427A" w:rsidP="009D427A">
      <w:pPr>
        <w:pStyle w:val="Paragraphedeliste"/>
        <w:numPr>
          <w:ilvl w:val="0"/>
          <w:numId w:val="42"/>
        </w:numPr>
        <w:jc w:val="both"/>
        <w:rPr>
          <w:sz w:val="20"/>
        </w:rPr>
      </w:pPr>
      <w:r w:rsidRPr="009D427A">
        <w:rPr>
          <w:sz w:val="20"/>
        </w:rPr>
        <w:t>Un a</w:t>
      </w:r>
      <w:r w:rsidR="00EB3386" w:rsidRPr="009D427A">
        <w:rPr>
          <w:sz w:val="20"/>
        </w:rPr>
        <w:t xml:space="preserve">ccompagnement </w:t>
      </w:r>
      <w:r w:rsidR="00C72C64" w:rsidRPr="009D427A">
        <w:rPr>
          <w:sz w:val="20"/>
        </w:rPr>
        <w:t xml:space="preserve">financier </w:t>
      </w:r>
      <w:r w:rsidR="008B01E9">
        <w:rPr>
          <w:sz w:val="20"/>
        </w:rPr>
        <w:t xml:space="preserve">à hauteur de </w:t>
      </w:r>
      <w:r w:rsidR="00EB3386" w:rsidRPr="000D731A">
        <w:rPr>
          <w:b/>
          <w:sz w:val="20"/>
        </w:rPr>
        <w:t>100 000€</w:t>
      </w:r>
      <w:r w:rsidR="006678FD" w:rsidRPr="000D731A">
        <w:rPr>
          <w:b/>
          <w:sz w:val="20"/>
        </w:rPr>
        <w:t xml:space="preserve"> </w:t>
      </w:r>
      <w:r w:rsidR="008B01E9" w:rsidRPr="000D731A">
        <w:rPr>
          <w:b/>
          <w:sz w:val="20"/>
        </w:rPr>
        <w:t xml:space="preserve">maximum </w:t>
      </w:r>
      <w:r w:rsidR="006678FD" w:rsidRPr="000D731A">
        <w:rPr>
          <w:b/>
          <w:sz w:val="20"/>
        </w:rPr>
        <w:t>par projet</w:t>
      </w:r>
      <w:r w:rsidR="00FD4E56">
        <w:rPr>
          <w:sz w:val="20"/>
        </w:rPr>
        <w:t xml:space="preserve"> pourra être </w:t>
      </w:r>
      <w:r w:rsidR="008B01E9">
        <w:rPr>
          <w:sz w:val="20"/>
        </w:rPr>
        <w:t xml:space="preserve">apporté </w:t>
      </w:r>
      <w:r w:rsidRPr="009D427A">
        <w:rPr>
          <w:sz w:val="20"/>
        </w:rPr>
        <w:t>(</w:t>
      </w:r>
      <w:r w:rsidR="002B433A" w:rsidRPr="009D427A">
        <w:rPr>
          <w:sz w:val="20"/>
        </w:rPr>
        <w:t>d</w:t>
      </w:r>
      <w:r w:rsidRPr="009D427A">
        <w:rPr>
          <w:sz w:val="20"/>
        </w:rPr>
        <w:t>ans la limite de 1 à 2 projets</w:t>
      </w:r>
      <w:r w:rsidR="002B433A" w:rsidRPr="009D427A">
        <w:rPr>
          <w:sz w:val="20"/>
        </w:rPr>
        <w:t xml:space="preserve"> par hôpital de proximité</w:t>
      </w:r>
      <w:r w:rsidRPr="009D427A">
        <w:rPr>
          <w:sz w:val="20"/>
        </w:rPr>
        <w:t>) ;</w:t>
      </w:r>
    </w:p>
    <w:p w14:paraId="791CE8D8" w14:textId="41CB1D66" w:rsidR="009D427A" w:rsidRPr="009D427A" w:rsidRDefault="009D427A" w:rsidP="009D427A">
      <w:pPr>
        <w:pStyle w:val="Paragraphedeliste"/>
        <w:numPr>
          <w:ilvl w:val="0"/>
          <w:numId w:val="42"/>
        </w:numPr>
        <w:jc w:val="both"/>
        <w:rPr>
          <w:sz w:val="20"/>
        </w:rPr>
      </w:pPr>
      <w:r w:rsidRPr="009D427A">
        <w:rPr>
          <w:sz w:val="20"/>
        </w:rPr>
        <w:t>La demande financière ne doit pas porter sur des dépenses pris</w:t>
      </w:r>
      <w:r w:rsidR="008B01E9">
        <w:rPr>
          <w:sz w:val="20"/>
        </w:rPr>
        <w:t>es</w:t>
      </w:r>
      <w:r w:rsidRPr="009D427A">
        <w:rPr>
          <w:sz w:val="20"/>
        </w:rPr>
        <w:t xml:space="preserve"> en charge dans le cadre du droit commun (ex : tarification à l’acte) ni sur des dépenses pérennes de personnel ;</w:t>
      </w:r>
    </w:p>
    <w:p w14:paraId="1C947A42" w14:textId="79A310B4" w:rsidR="009D427A" w:rsidRDefault="009D427A" w:rsidP="009D427A">
      <w:pPr>
        <w:pStyle w:val="Paragraphedeliste"/>
        <w:numPr>
          <w:ilvl w:val="0"/>
          <w:numId w:val="42"/>
        </w:numPr>
        <w:jc w:val="both"/>
        <w:rPr>
          <w:sz w:val="20"/>
        </w:rPr>
      </w:pPr>
      <w:r>
        <w:rPr>
          <w:sz w:val="20"/>
        </w:rPr>
        <w:t>La demande financière peut être une aide au démarrage à la condition de garantir un autofinancement à partir de la 2</w:t>
      </w:r>
      <w:r w:rsidRPr="009D427A">
        <w:rPr>
          <w:sz w:val="20"/>
          <w:vertAlign w:val="superscript"/>
        </w:rPr>
        <w:t>ème</w:t>
      </w:r>
      <w:r>
        <w:rPr>
          <w:sz w:val="20"/>
        </w:rPr>
        <w:t xml:space="preserve"> année de fonctionnemen</w:t>
      </w:r>
      <w:r w:rsidR="00FD4E56">
        <w:rPr>
          <w:sz w:val="20"/>
        </w:rPr>
        <w:t>t ;</w:t>
      </w:r>
    </w:p>
    <w:p w14:paraId="4612E551" w14:textId="458BD780" w:rsidR="005C4670" w:rsidRPr="009D427A" w:rsidRDefault="005C4670" w:rsidP="009D427A">
      <w:pPr>
        <w:pStyle w:val="Paragraphedeliste"/>
        <w:numPr>
          <w:ilvl w:val="0"/>
          <w:numId w:val="42"/>
        </w:numPr>
        <w:jc w:val="both"/>
        <w:rPr>
          <w:sz w:val="20"/>
        </w:rPr>
      </w:pPr>
      <w:r>
        <w:rPr>
          <w:sz w:val="20"/>
        </w:rPr>
        <w:lastRenderedPageBreak/>
        <w:t>Les projets et activités ayant bénéficié d’un financement dans le cadre de l’AAP 2023 ne peuvent pas faire l’objet d’une nouvelle demande de financement en 2024.</w:t>
      </w:r>
    </w:p>
    <w:p w14:paraId="3C302056" w14:textId="77777777" w:rsidR="00AC64BA" w:rsidRDefault="002B433A" w:rsidP="00AC64BA">
      <w:pPr>
        <w:jc w:val="both"/>
        <w:rPr>
          <w:sz w:val="20"/>
        </w:rPr>
      </w:pPr>
      <w:r>
        <w:rPr>
          <w:sz w:val="20"/>
        </w:rPr>
        <w:t>La sélection des projets tiendra compte</w:t>
      </w:r>
      <w:r w:rsidR="00AC64BA">
        <w:rPr>
          <w:sz w:val="20"/>
        </w:rPr>
        <w:t> :</w:t>
      </w:r>
    </w:p>
    <w:p w14:paraId="6DC60454" w14:textId="6D7CA6C2" w:rsidR="00AC64BA" w:rsidRDefault="002B433A" w:rsidP="00AC64BA">
      <w:pPr>
        <w:pStyle w:val="Paragraphedeliste"/>
        <w:numPr>
          <w:ilvl w:val="0"/>
          <w:numId w:val="40"/>
        </w:numPr>
        <w:jc w:val="both"/>
        <w:rPr>
          <w:sz w:val="20"/>
        </w:rPr>
      </w:pPr>
      <w:r w:rsidRPr="00AC64BA">
        <w:rPr>
          <w:sz w:val="20"/>
        </w:rPr>
        <w:t>de la qualité du projet</w:t>
      </w:r>
      <w:r w:rsidR="00AC64BA" w:rsidRPr="00AC64BA">
        <w:rPr>
          <w:sz w:val="20"/>
        </w:rPr>
        <w:t> </w:t>
      </w:r>
      <w:r w:rsidRPr="00AC64BA">
        <w:rPr>
          <w:sz w:val="20"/>
        </w:rPr>
        <w:t>(pertinence de la réponse aux besoins populationnels</w:t>
      </w:r>
      <w:r w:rsidR="00AC64BA">
        <w:rPr>
          <w:sz w:val="20"/>
        </w:rPr>
        <w:t> ;</w:t>
      </w:r>
    </w:p>
    <w:p w14:paraId="7538F3C5" w14:textId="306917F6" w:rsidR="00AC64BA" w:rsidRDefault="00AC64BA" w:rsidP="00AC64BA">
      <w:pPr>
        <w:pStyle w:val="Paragraphedeliste"/>
        <w:numPr>
          <w:ilvl w:val="0"/>
          <w:numId w:val="40"/>
        </w:numPr>
        <w:jc w:val="both"/>
        <w:rPr>
          <w:sz w:val="20"/>
        </w:rPr>
      </w:pPr>
      <w:r>
        <w:rPr>
          <w:sz w:val="20"/>
        </w:rPr>
        <w:t>de</w:t>
      </w:r>
      <w:r w:rsidR="002B433A" w:rsidRPr="00AC64BA">
        <w:rPr>
          <w:sz w:val="20"/>
        </w:rPr>
        <w:t xml:space="preserve"> l’amélioration de l’offre </w:t>
      </w:r>
      <w:r>
        <w:rPr>
          <w:sz w:val="20"/>
        </w:rPr>
        <w:t>de proximité ;</w:t>
      </w:r>
    </w:p>
    <w:p w14:paraId="7CD8A395" w14:textId="75DA00F2" w:rsidR="00AC64BA" w:rsidRDefault="00AC64BA" w:rsidP="00AC64BA">
      <w:pPr>
        <w:pStyle w:val="Paragraphedeliste"/>
        <w:numPr>
          <w:ilvl w:val="0"/>
          <w:numId w:val="40"/>
        </w:numPr>
        <w:jc w:val="both"/>
        <w:rPr>
          <w:sz w:val="20"/>
        </w:rPr>
      </w:pPr>
      <w:r>
        <w:rPr>
          <w:sz w:val="20"/>
        </w:rPr>
        <w:t>de la</w:t>
      </w:r>
      <w:r w:rsidR="002B433A" w:rsidRPr="00AC64BA">
        <w:rPr>
          <w:sz w:val="20"/>
        </w:rPr>
        <w:t xml:space="preserve"> qualité des coopérations territoriales</w:t>
      </w:r>
      <w:r>
        <w:rPr>
          <w:sz w:val="20"/>
        </w:rPr>
        <w:t> </w:t>
      </w:r>
      <w:r w:rsidR="008D3002">
        <w:rPr>
          <w:sz w:val="20"/>
        </w:rPr>
        <w:t xml:space="preserve">(convention de partenariat) </w:t>
      </w:r>
      <w:r>
        <w:rPr>
          <w:sz w:val="20"/>
        </w:rPr>
        <w:t>;</w:t>
      </w:r>
    </w:p>
    <w:p w14:paraId="6B27B800" w14:textId="3E5F4D00" w:rsidR="00AC64BA" w:rsidRDefault="00AC64BA" w:rsidP="00AC64BA">
      <w:pPr>
        <w:pStyle w:val="Paragraphedeliste"/>
        <w:numPr>
          <w:ilvl w:val="0"/>
          <w:numId w:val="40"/>
        </w:numPr>
        <w:jc w:val="both"/>
        <w:rPr>
          <w:sz w:val="20"/>
        </w:rPr>
      </w:pPr>
      <w:r>
        <w:rPr>
          <w:sz w:val="20"/>
        </w:rPr>
        <w:t xml:space="preserve">de la </w:t>
      </w:r>
      <w:r w:rsidR="002B433A" w:rsidRPr="00AC64BA">
        <w:rPr>
          <w:sz w:val="20"/>
        </w:rPr>
        <w:t>qualité de</w:t>
      </w:r>
      <w:r>
        <w:rPr>
          <w:sz w:val="20"/>
        </w:rPr>
        <w:t>s indicateurs d’évaluation et de suivi</w:t>
      </w:r>
      <w:r w:rsidR="002B433A" w:rsidRPr="00AC64BA">
        <w:rPr>
          <w:sz w:val="20"/>
        </w:rPr>
        <w:t xml:space="preserve"> </w:t>
      </w:r>
      <w:r>
        <w:rPr>
          <w:sz w:val="20"/>
        </w:rPr>
        <w:t>du projet</w:t>
      </w:r>
      <w:r w:rsidR="002B433A" w:rsidRPr="00AC64BA">
        <w:rPr>
          <w:sz w:val="20"/>
        </w:rPr>
        <w:t>.</w:t>
      </w:r>
    </w:p>
    <w:p w14:paraId="6919DCE1" w14:textId="77777777" w:rsidR="009D427A" w:rsidRDefault="009D427A" w:rsidP="009D427A">
      <w:pPr>
        <w:pStyle w:val="Paragraphedeliste"/>
        <w:jc w:val="both"/>
        <w:rPr>
          <w:sz w:val="20"/>
        </w:rPr>
      </w:pPr>
    </w:p>
    <w:p w14:paraId="36D91162" w14:textId="21145C53" w:rsidR="004364A8" w:rsidRDefault="004364A8" w:rsidP="001C6B96">
      <w:pPr>
        <w:pStyle w:val="Paragraphedeliste"/>
        <w:numPr>
          <w:ilvl w:val="0"/>
          <w:numId w:val="27"/>
        </w:numPr>
        <w:jc w:val="both"/>
        <w:rPr>
          <w:b/>
        </w:rPr>
      </w:pPr>
      <w:r>
        <w:rPr>
          <w:b/>
        </w:rPr>
        <w:t>Calendrier</w:t>
      </w:r>
      <w:r w:rsidR="00C72C64">
        <w:rPr>
          <w:b/>
        </w:rPr>
        <w:t xml:space="preserve"> prévisionnel</w:t>
      </w:r>
      <w:r>
        <w:rPr>
          <w:b/>
        </w:rPr>
        <w:t xml:space="preserve"> </w:t>
      </w:r>
    </w:p>
    <w:p w14:paraId="058081FE" w14:textId="77777777" w:rsidR="004364A8" w:rsidRDefault="004364A8" w:rsidP="004364A8">
      <w:pPr>
        <w:pStyle w:val="Paragraphedeliste"/>
        <w:jc w:val="both"/>
        <w:rPr>
          <w:b/>
        </w:rPr>
      </w:pPr>
    </w:p>
    <w:p w14:paraId="0ABDA6BF" w14:textId="34B99B56" w:rsidR="004364A8" w:rsidRDefault="004364A8" w:rsidP="004364A8">
      <w:pPr>
        <w:pStyle w:val="Paragraphedeliste"/>
        <w:numPr>
          <w:ilvl w:val="0"/>
          <w:numId w:val="39"/>
        </w:numPr>
        <w:jc w:val="both"/>
      </w:pPr>
      <w:r w:rsidRPr="004364A8">
        <w:t>Fenêtre de dép</w:t>
      </w:r>
      <w:r w:rsidR="0079054B">
        <w:t>ôt des projets : d’avril à juillet 2024</w:t>
      </w:r>
    </w:p>
    <w:p w14:paraId="2E07AF10" w14:textId="55DD28CF" w:rsidR="004364A8" w:rsidRDefault="004364A8" w:rsidP="004364A8">
      <w:pPr>
        <w:pStyle w:val="Paragraphedeliste"/>
        <w:numPr>
          <w:ilvl w:val="0"/>
          <w:numId w:val="39"/>
        </w:numPr>
        <w:jc w:val="both"/>
      </w:pPr>
      <w:r>
        <w:t xml:space="preserve">Commission régionale : </w:t>
      </w:r>
      <w:r w:rsidR="0079054B">
        <w:t>début octobre</w:t>
      </w:r>
      <w:r w:rsidR="00AC64BA" w:rsidRPr="0079054B">
        <w:t xml:space="preserve"> 2024</w:t>
      </w:r>
    </w:p>
    <w:p w14:paraId="2879AAA8" w14:textId="4CC44E0F" w:rsidR="004364A8" w:rsidRPr="004364A8" w:rsidRDefault="004364A8" w:rsidP="004364A8">
      <w:pPr>
        <w:pStyle w:val="Paragraphedeliste"/>
        <w:numPr>
          <w:ilvl w:val="0"/>
          <w:numId w:val="39"/>
        </w:numPr>
        <w:jc w:val="both"/>
      </w:pPr>
      <w:r>
        <w:t xml:space="preserve">Notification : </w:t>
      </w:r>
      <w:r w:rsidR="008D5614" w:rsidRPr="0079054B">
        <w:t>novembre</w:t>
      </w:r>
      <w:r w:rsidR="00AC64BA" w:rsidRPr="0079054B">
        <w:t xml:space="preserve"> 2024</w:t>
      </w:r>
    </w:p>
    <w:p w14:paraId="1CFDA9D8" w14:textId="77777777" w:rsidR="004364A8" w:rsidRDefault="004364A8" w:rsidP="004364A8">
      <w:pPr>
        <w:pStyle w:val="Paragraphedeliste"/>
        <w:jc w:val="both"/>
        <w:rPr>
          <w:b/>
        </w:rPr>
      </w:pPr>
    </w:p>
    <w:p w14:paraId="37E7F94D" w14:textId="4B9342BF" w:rsidR="00C72C64" w:rsidRPr="00C72C64" w:rsidRDefault="003A67B8" w:rsidP="00C72C64">
      <w:pPr>
        <w:pStyle w:val="Paragraphedeliste"/>
        <w:pBdr>
          <w:top w:val="single" w:sz="4" w:space="0" w:color="auto"/>
          <w:left w:val="single" w:sz="4" w:space="4" w:color="auto"/>
          <w:bottom w:val="single" w:sz="4" w:space="1" w:color="auto"/>
          <w:right w:val="single" w:sz="4" w:space="4" w:color="auto"/>
        </w:pBdr>
        <w:shd w:val="clear" w:color="auto" w:fill="DAEEF3" w:themeFill="accent5" w:themeFillTint="33"/>
        <w:jc w:val="center"/>
        <w:rPr>
          <w:sz w:val="28"/>
          <w:szCs w:val="28"/>
          <w:u w:val="single"/>
        </w:rPr>
      </w:pPr>
      <w:r w:rsidRPr="00C72C64">
        <w:rPr>
          <w:sz w:val="28"/>
          <w:szCs w:val="28"/>
          <w:u w:val="single"/>
        </w:rPr>
        <w:t>Les projets doivent être déposés</w:t>
      </w:r>
      <w:r w:rsidR="00C72C64" w:rsidRPr="00C72C64">
        <w:rPr>
          <w:sz w:val="28"/>
          <w:szCs w:val="28"/>
          <w:u w:val="single"/>
        </w:rPr>
        <w:t> :</w:t>
      </w:r>
    </w:p>
    <w:p w14:paraId="27D250CD" w14:textId="74CC4C0C" w:rsidR="00C72C64" w:rsidRPr="00C72C64" w:rsidRDefault="003A67B8" w:rsidP="00C72C64">
      <w:pPr>
        <w:pStyle w:val="Paragraphedeliste"/>
        <w:pBdr>
          <w:top w:val="single" w:sz="4" w:space="0" w:color="auto"/>
          <w:left w:val="single" w:sz="4" w:space="4" w:color="auto"/>
          <w:bottom w:val="single" w:sz="4" w:space="1" w:color="auto"/>
          <w:right w:val="single" w:sz="4" w:space="4" w:color="auto"/>
        </w:pBdr>
        <w:shd w:val="clear" w:color="auto" w:fill="DAEEF3" w:themeFill="accent5" w:themeFillTint="33"/>
        <w:jc w:val="center"/>
        <w:rPr>
          <w:b/>
          <w:sz w:val="28"/>
          <w:szCs w:val="28"/>
        </w:rPr>
      </w:pPr>
      <w:r w:rsidRPr="00C72C64">
        <w:rPr>
          <w:b/>
          <w:sz w:val="28"/>
          <w:szCs w:val="28"/>
        </w:rPr>
        <w:t xml:space="preserve">au plus tard le </w:t>
      </w:r>
      <w:r w:rsidR="005D1CD7">
        <w:rPr>
          <w:b/>
          <w:sz w:val="28"/>
          <w:szCs w:val="28"/>
        </w:rPr>
        <w:t>31 juillet</w:t>
      </w:r>
      <w:r w:rsidR="00AC64BA">
        <w:rPr>
          <w:b/>
          <w:sz w:val="28"/>
          <w:szCs w:val="28"/>
        </w:rPr>
        <w:t xml:space="preserve"> 2024</w:t>
      </w:r>
    </w:p>
    <w:p w14:paraId="29CCB41E" w14:textId="31EEF98A" w:rsidR="00C72C64" w:rsidRPr="00C72C64" w:rsidRDefault="003A67B8" w:rsidP="00C72C64">
      <w:pPr>
        <w:pStyle w:val="Paragraphedeliste"/>
        <w:pBdr>
          <w:top w:val="single" w:sz="4" w:space="0" w:color="auto"/>
          <w:left w:val="single" w:sz="4" w:space="4" w:color="auto"/>
          <w:bottom w:val="single" w:sz="4" w:space="1" w:color="auto"/>
          <w:right w:val="single" w:sz="4" w:space="4" w:color="auto"/>
        </w:pBdr>
        <w:shd w:val="clear" w:color="auto" w:fill="DAEEF3" w:themeFill="accent5" w:themeFillTint="33"/>
        <w:jc w:val="center"/>
        <w:rPr>
          <w:sz w:val="28"/>
          <w:szCs w:val="28"/>
        </w:rPr>
      </w:pPr>
      <w:r w:rsidRPr="00C72C64">
        <w:rPr>
          <w:sz w:val="28"/>
          <w:szCs w:val="28"/>
        </w:rPr>
        <w:t xml:space="preserve">par mail sur la boîte </w:t>
      </w:r>
      <w:hyperlink r:id="rId10" w:history="1">
        <w:r w:rsidRPr="00C72C64">
          <w:rPr>
            <w:rStyle w:val="Lienhypertexte"/>
            <w:sz w:val="28"/>
            <w:szCs w:val="28"/>
          </w:rPr>
          <w:t>ars-na-offre-de-soins-sse@ars.sante.fr</w:t>
        </w:r>
      </w:hyperlink>
    </w:p>
    <w:p w14:paraId="4A6972E6" w14:textId="3857814B" w:rsidR="004364A8" w:rsidRPr="00C72C64" w:rsidRDefault="008D5614" w:rsidP="00C72C64">
      <w:pPr>
        <w:pStyle w:val="Paragraphedeliste"/>
        <w:pBdr>
          <w:top w:val="single" w:sz="4" w:space="0" w:color="auto"/>
          <w:left w:val="single" w:sz="4" w:space="4" w:color="auto"/>
          <w:bottom w:val="single" w:sz="4" w:space="1" w:color="auto"/>
          <w:right w:val="single" w:sz="4" w:space="4" w:color="auto"/>
        </w:pBdr>
        <w:shd w:val="clear" w:color="auto" w:fill="DAEEF3" w:themeFill="accent5" w:themeFillTint="33"/>
        <w:jc w:val="center"/>
        <w:rPr>
          <w:sz w:val="28"/>
          <w:szCs w:val="28"/>
        </w:rPr>
      </w:pPr>
      <w:r w:rsidRPr="00C72C64">
        <w:rPr>
          <w:sz w:val="28"/>
          <w:szCs w:val="28"/>
        </w:rPr>
        <w:t>avec pour</w:t>
      </w:r>
      <w:r w:rsidR="002B433A" w:rsidRPr="00C72C64">
        <w:rPr>
          <w:sz w:val="28"/>
          <w:szCs w:val="28"/>
        </w:rPr>
        <w:t xml:space="preserve"> objet « Hprox </w:t>
      </w:r>
      <w:r w:rsidR="003A67B8" w:rsidRPr="00C72C64">
        <w:rPr>
          <w:sz w:val="28"/>
          <w:szCs w:val="28"/>
        </w:rPr>
        <w:t>projets innovants 202</w:t>
      </w:r>
      <w:r w:rsidR="00AC64BA">
        <w:rPr>
          <w:sz w:val="28"/>
          <w:szCs w:val="28"/>
        </w:rPr>
        <w:t>4</w:t>
      </w:r>
      <w:r w:rsidR="003A67B8" w:rsidRPr="00C72C64">
        <w:rPr>
          <w:sz w:val="28"/>
          <w:szCs w:val="28"/>
        </w:rPr>
        <w:t> »</w:t>
      </w:r>
    </w:p>
    <w:p w14:paraId="4248074D" w14:textId="77777777" w:rsidR="004364A8" w:rsidRDefault="004364A8" w:rsidP="001C6B96">
      <w:pPr>
        <w:pStyle w:val="Paragraphedeliste"/>
        <w:numPr>
          <w:ilvl w:val="0"/>
          <w:numId w:val="27"/>
        </w:numPr>
        <w:jc w:val="both"/>
        <w:rPr>
          <w:b/>
        </w:rPr>
      </w:pPr>
      <w:r>
        <w:rPr>
          <w:b/>
        </w:rPr>
        <w:br w:type="page"/>
      </w:r>
    </w:p>
    <w:p w14:paraId="3F91B2A7" w14:textId="62490ADF" w:rsidR="0079054B" w:rsidRDefault="0079054B" w:rsidP="000031BE">
      <w:pPr>
        <w:pBdr>
          <w:top w:val="single" w:sz="4" w:space="1" w:color="auto"/>
          <w:left w:val="single" w:sz="4" w:space="4" w:color="auto"/>
          <w:bottom w:val="single" w:sz="4" w:space="1" w:color="auto"/>
          <w:right w:val="single" w:sz="4" w:space="4" w:color="auto"/>
        </w:pBdr>
        <w:ind w:left="360"/>
        <w:jc w:val="center"/>
        <w:rPr>
          <w:b/>
          <w:sz w:val="28"/>
        </w:rPr>
      </w:pPr>
      <w:r>
        <w:rPr>
          <w:b/>
          <w:sz w:val="28"/>
        </w:rPr>
        <w:lastRenderedPageBreak/>
        <w:t xml:space="preserve">Dossier de candidature à compléter </w:t>
      </w:r>
      <w:r w:rsidR="00FF6973" w:rsidRPr="00FF6973">
        <w:rPr>
          <w:b/>
        </w:rPr>
        <w:t xml:space="preserve">(1 dossier </w:t>
      </w:r>
      <w:r w:rsidRPr="00FF6973">
        <w:rPr>
          <w:b/>
        </w:rPr>
        <w:t>par projet</w:t>
      </w:r>
      <w:r w:rsidR="00FF6973" w:rsidRPr="00FF6973">
        <w:rPr>
          <w:b/>
        </w:rPr>
        <w:t>)</w:t>
      </w:r>
    </w:p>
    <w:p w14:paraId="45F2DF0E" w14:textId="77777777" w:rsidR="00F15A1C" w:rsidRDefault="00F15A1C" w:rsidP="00F15A1C">
      <w:pPr>
        <w:pStyle w:val="Paragraphedeliste"/>
        <w:jc w:val="both"/>
      </w:pPr>
    </w:p>
    <w:p w14:paraId="5C18C498" w14:textId="5A353436" w:rsidR="000031BE" w:rsidRPr="005C4670" w:rsidRDefault="004364A8" w:rsidP="006678FD">
      <w:pPr>
        <w:pStyle w:val="Paragraphedeliste"/>
        <w:numPr>
          <w:ilvl w:val="0"/>
          <w:numId w:val="41"/>
        </w:numPr>
        <w:jc w:val="both"/>
        <w:rPr>
          <w:b/>
          <w:sz w:val="24"/>
        </w:rPr>
      </w:pPr>
      <w:r w:rsidRPr="005C4670">
        <w:rPr>
          <w:b/>
          <w:sz w:val="24"/>
        </w:rPr>
        <w:t xml:space="preserve"> </w:t>
      </w:r>
      <w:r w:rsidR="000031BE" w:rsidRPr="005C4670">
        <w:rPr>
          <w:b/>
          <w:sz w:val="24"/>
        </w:rPr>
        <w:t xml:space="preserve">Présentation de l’hôpital de proximité </w:t>
      </w:r>
    </w:p>
    <w:tbl>
      <w:tblPr>
        <w:tblStyle w:val="Listeclaire-Accent5"/>
        <w:tblW w:w="0" w:type="auto"/>
        <w:tblLook w:val="04A0" w:firstRow="1" w:lastRow="0" w:firstColumn="1" w:lastColumn="0" w:noHBand="0" w:noVBand="1"/>
      </w:tblPr>
      <w:tblGrid>
        <w:gridCol w:w="1951"/>
        <w:gridCol w:w="7337"/>
      </w:tblGrid>
      <w:tr w:rsidR="000031BE" w:rsidRPr="00F2396D" w14:paraId="02D2CE3D" w14:textId="77777777" w:rsidTr="00BE27F2">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BACC6" w:themeColor="accent5"/>
              <w:bottom w:val="single" w:sz="8" w:space="0" w:color="4BACC6" w:themeColor="accent5"/>
              <w:right w:val="single" w:sz="4" w:space="0" w:color="auto"/>
            </w:tcBorders>
            <w:shd w:val="clear" w:color="auto" w:fill="auto"/>
          </w:tcPr>
          <w:p w14:paraId="5EE10E72" w14:textId="6588D9EE" w:rsidR="000031BE" w:rsidRPr="006F1288" w:rsidRDefault="008D5614" w:rsidP="008D5614">
            <w:pPr>
              <w:rPr>
                <w:b w:val="0"/>
                <w:sz w:val="20"/>
              </w:rPr>
            </w:pPr>
            <w:r w:rsidRPr="008D5614">
              <w:rPr>
                <w:b w:val="0"/>
                <w:color w:val="auto"/>
                <w:sz w:val="20"/>
              </w:rPr>
              <w:t xml:space="preserve">Nom de l’hôpital de </w:t>
            </w:r>
            <w:r>
              <w:rPr>
                <w:b w:val="0"/>
                <w:color w:val="auto"/>
                <w:sz w:val="20"/>
              </w:rPr>
              <w:t>proximité</w:t>
            </w:r>
          </w:p>
        </w:tc>
        <w:tc>
          <w:tcPr>
            <w:tcW w:w="7337" w:type="dxa"/>
            <w:tcBorders>
              <w:left w:val="single" w:sz="4" w:space="0" w:color="auto"/>
            </w:tcBorders>
            <w:vAlign w:val="center"/>
          </w:tcPr>
          <w:p w14:paraId="7AF4223F" w14:textId="12E15928" w:rsidR="000031BE" w:rsidRPr="008D5614" w:rsidRDefault="000031BE" w:rsidP="00BE27F2">
            <w:pPr>
              <w:cnfStyle w:val="100000000000" w:firstRow="1" w:lastRow="0" w:firstColumn="0" w:lastColumn="0" w:oddVBand="0" w:evenVBand="0" w:oddHBand="0" w:evenHBand="0" w:firstRowFirstColumn="0" w:firstRowLastColumn="0" w:lastRowFirstColumn="0" w:lastRowLastColumn="0"/>
              <w:rPr>
                <w:sz w:val="20"/>
              </w:rPr>
            </w:pPr>
          </w:p>
        </w:tc>
      </w:tr>
      <w:tr w:rsidR="000031BE" w:rsidRPr="00F2396D" w14:paraId="21940BBE" w14:textId="77777777" w:rsidTr="00BE27F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tcPr>
          <w:p w14:paraId="3C681510" w14:textId="1D762081" w:rsidR="000031BE" w:rsidRPr="006F1288" w:rsidRDefault="000031BE" w:rsidP="000031BE">
            <w:pPr>
              <w:rPr>
                <w:b w:val="0"/>
                <w:sz w:val="20"/>
              </w:rPr>
            </w:pPr>
            <w:r>
              <w:rPr>
                <w:b w:val="0"/>
                <w:sz w:val="20"/>
              </w:rPr>
              <w:t>Personne en charge du projet</w:t>
            </w:r>
          </w:p>
        </w:tc>
        <w:tc>
          <w:tcPr>
            <w:tcW w:w="7337" w:type="dxa"/>
            <w:tcBorders>
              <w:left w:val="single" w:sz="4" w:space="0" w:color="auto"/>
            </w:tcBorders>
            <w:vAlign w:val="center"/>
          </w:tcPr>
          <w:p w14:paraId="5A2C4BA0" w14:textId="77777777" w:rsidR="000031BE" w:rsidRDefault="000031BE" w:rsidP="00BE27F2">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Nom, prénom, fonction : </w:t>
            </w:r>
          </w:p>
          <w:p w14:paraId="7FFCD569" w14:textId="253D781B" w:rsidR="000031BE" w:rsidRPr="004364A8" w:rsidRDefault="000031BE" w:rsidP="00BE27F2">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Coordonnées (tel, mail) : </w:t>
            </w:r>
          </w:p>
        </w:tc>
      </w:tr>
      <w:tr w:rsidR="000031BE" w:rsidRPr="00F2396D" w14:paraId="0A4CB6B1" w14:textId="77777777" w:rsidTr="00BE27F2">
        <w:trPr>
          <w:trHeight w:val="348"/>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BACC6" w:themeColor="accent5"/>
              <w:bottom w:val="single" w:sz="8" w:space="0" w:color="4BACC6" w:themeColor="accent5"/>
              <w:right w:val="single" w:sz="4" w:space="0" w:color="auto"/>
            </w:tcBorders>
            <w:vAlign w:val="center"/>
          </w:tcPr>
          <w:p w14:paraId="47932F65" w14:textId="1EC2044D" w:rsidR="000031BE" w:rsidRPr="006F1288" w:rsidRDefault="000031BE" w:rsidP="006678FD">
            <w:pPr>
              <w:rPr>
                <w:b w:val="0"/>
                <w:sz w:val="20"/>
              </w:rPr>
            </w:pPr>
            <w:r>
              <w:rPr>
                <w:b w:val="0"/>
                <w:sz w:val="20"/>
              </w:rPr>
              <w:t>Acteurs territoriaux impl</w:t>
            </w:r>
            <w:r w:rsidR="006678FD">
              <w:rPr>
                <w:b w:val="0"/>
                <w:sz w:val="20"/>
              </w:rPr>
              <w:t xml:space="preserve">iqués dans le projet </w:t>
            </w:r>
          </w:p>
        </w:tc>
        <w:tc>
          <w:tcPr>
            <w:tcW w:w="7337" w:type="dxa"/>
            <w:tcBorders>
              <w:left w:val="single" w:sz="4" w:space="0" w:color="auto"/>
            </w:tcBorders>
            <w:vAlign w:val="center"/>
          </w:tcPr>
          <w:p w14:paraId="0083439A" w14:textId="77777777" w:rsidR="000031BE" w:rsidRDefault="008D3002" w:rsidP="008D5614">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CPTS : </w:t>
            </w:r>
            <w:r w:rsidR="008D5614">
              <w:rPr>
                <w:sz w:val="20"/>
              </w:rPr>
              <w:t xml:space="preserve"> </w:t>
            </w:r>
          </w:p>
          <w:p w14:paraId="748E1872" w14:textId="37D0B721" w:rsidR="008D3002" w:rsidRPr="006678FD" w:rsidRDefault="008D3002" w:rsidP="008D5614">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Autres : </w:t>
            </w:r>
          </w:p>
        </w:tc>
      </w:tr>
    </w:tbl>
    <w:p w14:paraId="398C72FF" w14:textId="77777777" w:rsidR="000031BE" w:rsidRDefault="000031BE" w:rsidP="004364A8">
      <w:pPr>
        <w:jc w:val="both"/>
      </w:pPr>
    </w:p>
    <w:p w14:paraId="06A2110C" w14:textId="237AFE16" w:rsidR="00CE0ABC" w:rsidRPr="005C4670" w:rsidRDefault="008D3002" w:rsidP="006678FD">
      <w:pPr>
        <w:pStyle w:val="Paragraphedeliste"/>
        <w:numPr>
          <w:ilvl w:val="0"/>
          <w:numId w:val="41"/>
        </w:numPr>
        <w:jc w:val="both"/>
        <w:rPr>
          <w:b/>
          <w:sz w:val="24"/>
        </w:rPr>
      </w:pPr>
      <w:r w:rsidRPr="005C4670">
        <w:rPr>
          <w:b/>
          <w:sz w:val="24"/>
        </w:rPr>
        <w:t xml:space="preserve">Thématique </w:t>
      </w:r>
      <w:r w:rsidR="0079054B">
        <w:rPr>
          <w:b/>
          <w:sz w:val="24"/>
        </w:rPr>
        <w:t xml:space="preserve"> prioritaire </w:t>
      </w:r>
      <w:r w:rsidRPr="005C4670">
        <w:rPr>
          <w:b/>
          <w:sz w:val="24"/>
        </w:rPr>
        <w:t>développée</w:t>
      </w:r>
      <w:r w:rsidR="00EB3386" w:rsidRPr="005C4670">
        <w:rPr>
          <w:b/>
          <w:sz w:val="24"/>
        </w:rPr>
        <w:t xml:space="preserve"> </w:t>
      </w:r>
      <w:r w:rsidR="004364A8" w:rsidRPr="005C4670">
        <w:rPr>
          <w:b/>
          <w:sz w:val="24"/>
        </w:rPr>
        <w:t>:</w:t>
      </w:r>
    </w:p>
    <w:tbl>
      <w:tblPr>
        <w:tblStyle w:val="Listeclaire-Accent5"/>
        <w:tblW w:w="0" w:type="auto"/>
        <w:tblLook w:val="04A0" w:firstRow="1" w:lastRow="0" w:firstColumn="1" w:lastColumn="0" w:noHBand="0" w:noVBand="1"/>
      </w:tblPr>
      <w:tblGrid>
        <w:gridCol w:w="534"/>
        <w:gridCol w:w="8754"/>
      </w:tblGrid>
      <w:tr w:rsidR="00EB3386" w:rsidRPr="00F2396D" w14:paraId="5C4FB559" w14:textId="77777777" w:rsidTr="000031B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288" w:type="dxa"/>
            <w:gridSpan w:val="2"/>
          </w:tcPr>
          <w:p w14:paraId="25E1A3A5" w14:textId="2958867A" w:rsidR="00EB3386" w:rsidRPr="0079054B" w:rsidRDefault="0079054B" w:rsidP="0079054B">
            <w:pPr>
              <w:rPr>
                <w:i/>
                <w:sz w:val="20"/>
              </w:rPr>
            </w:pPr>
            <w:r w:rsidRPr="0079054B">
              <w:rPr>
                <w:i/>
                <w:sz w:val="20"/>
              </w:rPr>
              <w:t>Cocher la</w:t>
            </w:r>
            <w:r>
              <w:rPr>
                <w:i/>
                <w:sz w:val="20"/>
              </w:rPr>
              <w:t xml:space="preserve"> thématique</w:t>
            </w:r>
            <w:r w:rsidRPr="0079054B">
              <w:rPr>
                <w:i/>
                <w:sz w:val="20"/>
              </w:rPr>
              <w:t xml:space="preserve"> correspondant au projet</w:t>
            </w:r>
          </w:p>
        </w:tc>
      </w:tr>
      <w:tr w:rsidR="004364A8" w:rsidRPr="00F2396D" w14:paraId="064131EC" w14:textId="77777777" w:rsidTr="00203B9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vAlign w:val="center"/>
          </w:tcPr>
          <w:p w14:paraId="67656A2E" w14:textId="77777777" w:rsidR="004364A8" w:rsidRPr="008D5614" w:rsidRDefault="004364A8" w:rsidP="00203B9F">
            <w:pPr>
              <w:jc w:val="center"/>
              <w:rPr>
                <w:b w:val="0"/>
                <w:sz w:val="20"/>
              </w:rPr>
            </w:pPr>
          </w:p>
        </w:tc>
        <w:tc>
          <w:tcPr>
            <w:tcW w:w="8754" w:type="dxa"/>
            <w:tcBorders>
              <w:left w:val="single" w:sz="4" w:space="0" w:color="auto"/>
            </w:tcBorders>
            <w:vAlign w:val="center"/>
          </w:tcPr>
          <w:p w14:paraId="38A753A8" w14:textId="1DDA8EF6" w:rsidR="004364A8" w:rsidRPr="0079054B" w:rsidRDefault="0079054B" w:rsidP="0079054B">
            <w:pPr>
              <w:jc w:val="both"/>
              <w:cnfStyle w:val="000000100000" w:firstRow="0" w:lastRow="0" w:firstColumn="0" w:lastColumn="0" w:oddVBand="0" w:evenVBand="0" w:oddHBand="1" w:evenHBand="0" w:firstRowFirstColumn="0" w:firstRowLastColumn="0" w:lastRowFirstColumn="0" w:lastRowLastColumn="0"/>
              <w:rPr>
                <w:sz w:val="20"/>
              </w:rPr>
            </w:pPr>
            <w:r w:rsidRPr="0079054B">
              <w:rPr>
                <w:sz w:val="20"/>
              </w:rPr>
              <w:t>Développer l’accès aux spécialistes (consultations avancées / télémédecine) </w:t>
            </w:r>
          </w:p>
        </w:tc>
      </w:tr>
      <w:tr w:rsidR="004364A8" w:rsidRPr="00F2396D" w14:paraId="5FB0A806" w14:textId="77777777" w:rsidTr="00203B9F">
        <w:trPr>
          <w:trHeight w:val="348"/>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vAlign w:val="center"/>
          </w:tcPr>
          <w:p w14:paraId="5EEB7D27" w14:textId="77777777" w:rsidR="004364A8" w:rsidRPr="008D5614" w:rsidRDefault="004364A8" w:rsidP="00203B9F">
            <w:pPr>
              <w:jc w:val="center"/>
              <w:rPr>
                <w:b w:val="0"/>
                <w:sz w:val="20"/>
              </w:rPr>
            </w:pPr>
          </w:p>
        </w:tc>
        <w:tc>
          <w:tcPr>
            <w:tcW w:w="8754" w:type="dxa"/>
            <w:tcBorders>
              <w:left w:val="single" w:sz="4" w:space="0" w:color="auto"/>
            </w:tcBorders>
            <w:vAlign w:val="center"/>
          </w:tcPr>
          <w:p w14:paraId="0B2D30AA" w14:textId="0BB305F2" w:rsidR="004364A8" w:rsidRPr="0079054B" w:rsidRDefault="0079054B" w:rsidP="0079054B">
            <w:pPr>
              <w:jc w:val="both"/>
              <w:cnfStyle w:val="000000000000" w:firstRow="0" w:lastRow="0" w:firstColumn="0" w:lastColumn="0" w:oddVBand="0" w:evenVBand="0" w:oddHBand="0" w:evenHBand="0" w:firstRowFirstColumn="0" w:firstRowLastColumn="0" w:lastRowFirstColumn="0" w:lastRowLastColumn="0"/>
              <w:rPr>
                <w:sz w:val="20"/>
              </w:rPr>
            </w:pPr>
            <w:r w:rsidRPr="0079054B">
              <w:rPr>
                <w:sz w:val="20"/>
              </w:rPr>
              <w:t>Développer l’accès aux soins personnes en situation de handicap et auprès des publics vulnérables </w:t>
            </w:r>
          </w:p>
        </w:tc>
      </w:tr>
      <w:tr w:rsidR="004364A8" w:rsidRPr="00F2396D" w14:paraId="10495654" w14:textId="77777777" w:rsidTr="00203B9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vAlign w:val="center"/>
          </w:tcPr>
          <w:p w14:paraId="3532656B" w14:textId="77777777" w:rsidR="004364A8" w:rsidRPr="008D5614" w:rsidRDefault="004364A8" w:rsidP="00203B9F">
            <w:pPr>
              <w:jc w:val="center"/>
              <w:rPr>
                <w:b w:val="0"/>
                <w:sz w:val="20"/>
              </w:rPr>
            </w:pPr>
          </w:p>
        </w:tc>
        <w:tc>
          <w:tcPr>
            <w:tcW w:w="8754" w:type="dxa"/>
            <w:tcBorders>
              <w:left w:val="single" w:sz="4" w:space="0" w:color="auto"/>
            </w:tcBorders>
            <w:vAlign w:val="center"/>
          </w:tcPr>
          <w:p w14:paraId="69698612" w14:textId="507226F7" w:rsidR="004364A8" w:rsidRPr="0079054B" w:rsidRDefault="0079054B" w:rsidP="0079054B">
            <w:pPr>
              <w:jc w:val="both"/>
              <w:cnfStyle w:val="000000100000" w:firstRow="0" w:lastRow="0" w:firstColumn="0" w:lastColumn="0" w:oddVBand="0" w:evenVBand="0" w:oddHBand="1" w:evenHBand="0" w:firstRowFirstColumn="0" w:firstRowLastColumn="0" w:lastRowFirstColumn="0" w:lastRowLastColumn="0"/>
              <w:rPr>
                <w:sz w:val="20"/>
              </w:rPr>
            </w:pPr>
            <w:r w:rsidRPr="0079054B">
              <w:rPr>
                <w:sz w:val="20"/>
              </w:rPr>
              <w:t>Développer l’accès à l’imagerie </w:t>
            </w:r>
          </w:p>
        </w:tc>
      </w:tr>
      <w:tr w:rsidR="00EB3386" w:rsidRPr="00F2396D" w14:paraId="3F8A855D" w14:textId="77777777" w:rsidTr="008D3002">
        <w:trPr>
          <w:trHeight w:val="348"/>
        </w:trPr>
        <w:tc>
          <w:tcPr>
            <w:cnfStyle w:val="001000000000" w:firstRow="0" w:lastRow="0" w:firstColumn="1" w:lastColumn="0" w:oddVBand="0" w:evenVBand="0" w:oddHBand="0" w:evenHBand="0" w:firstRowFirstColumn="0" w:firstRowLastColumn="0" w:lastRowFirstColumn="0" w:lastRowLastColumn="0"/>
            <w:tcW w:w="534" w:type="dxa"/>
            <w:tcBorders>
              <w:top w:val="single" w:sz="8" w:space="0" w:color="4BACC6" w:themeColor="accent5"/>
              <w:bottom w:val="single" w:sz="8" w:space="0" w:color="4BACC6" w:themeColor="accent5"/>
              <w:right w:val="single" w:sz="4" w:space="0" w:color="auto"/>
            </w:tcBorders>
            <w:vAlign w:val="center"/>
          </w:tcPr>
          <w:p w14:paraId="4CFF9DCD" w14:textId="77777777" w:rsidR="00EB3386" w:rsidRPr="008D5614" w:rsidRDefault="00EB3386" w:rsidP="00203B9F">
            <w:pPr>
              <w:jc w:val="center"/>
              <w:rPr>
                <w:b w:val="0"/>
                <w:sz w:val="20"/>
              </w:rPr>
            </w:pPr>
          </w:p>
        </w:tc>
        <w:tc>
          <w:tcPr>
            <w:tcW w:w="8754" w:type="dxa"/>
            <w:tcBorders>
              <w:left w:val="single" w:sz="4" w:space="0" w:color="auto"/>
            </w:tcBorders>
            <w:vAlign w:val="center"/>
          </w:tcPr>
          <w:p w14:paraId="055596E5" w14:textId="181CE7F4" w:rsidR="00EB3386" w:rsidRPr="0079054B" w:rsidRDefault="0079054B" w:rsidP="0079054B">
            <w:pPr>
              <w:jc w:val="both"/>
              <w:cnfStyle w:val="000000000000" w:firstRow="0" w:lastRow="0" w:firstColumn="0" w:lastColumn="0" w:oddVBand="0" w:evenVBand="0" w:oddHBand="0" w:evenHBand="0" w:firstRowFirstColumn="0" w:firstRowLastColumn="0" w:lastRowFirstColumn="0" w:lastRowLastColumn="0"/>
              <w:rPr>
                <w:sz w:val="20"/>
              </w:rPr>
            </w:pPr>
            <w:r w:rsidRPr="0079054B">
              <w:rPr>
                <w:sz w:val="20"/>
              </w:rPr>
              <w:t>Développer des parcours de soins en co-construction avec la/les CPTS intégrant le repérage auprès de l’ensemble de la population, l’accès aux diagnostic, la prise en charge et le suivi (endométriose, repérage des nouveaux nés vulnérables, l’insuffisance cardiaque, diabète, cancer ou autres parcours développé dans le cadre de l’ACI de la CPTS) </w:t>
            </w:r>
          </w:p>
        </w:tc>
      </w:tr>
      <w:tr w:rsidR="008D3002" w:rsidRPr="00F2396D" w14:paraId="0D1BA28B" w14:textId="77777777" w:rsidTr="008D300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vAlign w:val="center"/>
          </w:tcPr>
          <w:p w14:paraId="6538D0E3" w14:textId="77777777" w:rsidR="008D3002" w:rsidRPr="008D5614" w:rsidRDefault="008D3002" w:rsidP="00203B9F">
            <w:pPr>
              <w:jc w:val="center"/>
              <w:rPr>
                <w:b w:val="0"/>
                <w:sz w:val="20"/>
              </w:rPr>
            </w:pPr>
          </w:p>
        </w:tc>
        <w:tc>
          <w:tcPr>
            <w:tcW w:w="8754" w:type="dxa"/>
            <w:tcBorders>
              <w:left w:val="single" w:sz="4" w:space="0" w:color="auto"/>
            </w:tcBorders>
            <w:vAlign w:val="center"/>
          </w:tcPr>
          <w:p w14:paraId="4FB27ABE" w14:textId="27A658A5" w:rsidR="008D3002" w:rsidRPr="0079054B" w:rsidRDefault="0079054B" w:rsidP="0079054B">
            <w:pPr>
              <w:jc w:val="both"/>
              <w:cnfStyle w:val="000000100000" w:firstRow="0" w:lastRow="0" w:firstColumn="0" w:lastColumn="0" w:oddVBand="0" w:evenVBand="0" w:oddHBand="1" w:evenHBand="0" w:firstRowFirstColumn="0" w:firstRowLastColumn="0" w:lastRowFirstColumn="0" w:lastRowLastColumn="0"/>
              <w:rPr>
                <w:sz w:val="20"/>
              </w:rPr>
            </w:pPr>
            <w:r w:rsidRPr="0079054B">
              <w:rPr>
                <w:sz w:val="20"/>
              </w:rPr>
              <w:t xml:space="preserve">Aménager des locaux afin d’accueillir une offre de prise en charge des soins non programmés en téléconsultation médicale assistée dans le cadre de projets validés par l’ARS </w:t>
            </w:r>
          </w:p>
        </w:tc>
      </w:tr>
      <w:tr w:rsidR="008D3002" w:rsidRPr="00F2396D" w14:paraId="7D0A41F4" w14:textId="77777777" w:rsidTr="008D3002">
        <w:trPr>
          <w:trHeight w:val="348"/>
        </w:trPr>
        <w:tc>
          <w:tcPr>
            <w:cnfStyle w:val="001000000000" w:firstRow="0" w:lastRow="0" w:firstColumn="1" w:lastColumn="0" w:oddVBand="0" w:evenVBand="0" w:oddHBand="0" w:evenHBand="0" w:firstRowFirstColumn="0" w:firstRowLastColumn="0" w:lastRowFirstColumn="0" w:lastRowLastColumn="0"/>
            <w:tcW w:w="534" w:type="dxa"/>
            <w:tcBorders>
              <w:top w:val="single" w:sz="8" w:space="0" w:color="4BACC6" w:themeColor="accent5"/>
              <w:bottom w:val="single" w:sz="8" w:space="0" w:color="4BACC6" w:themeColor="accent5"/>
              <w:right w:val="single" w:sz="4" w:space="0" w:color="auto"/>
            </w:tcBorders>
            <w:vAlign w:val="center"/>
          </w:tcPr>
          <w:p w14:paraId="781F0FA5" w14:textId="77777777" w:rsidR="008D3002" w:rsidRPr="008D5614" w:rsidRDefault="008D3002" w:rsidP="00203B9F">
            <w:pPr>
              <w:jc w:val="center"/>
              <w:rPr>
                <w:b w:val="0"/>
                <w:sz w:val="20"/>
              </w:rPr>
            </w:pPr>
          </w:p>
        </w:tc>
        <w:tc>
          <w:tcPr>
            <w:tcW w:w="8754" w:type="dxa"/>
            <w:tcBorders>
              <w:left w:val="single" w:sz="4" w:space="0" w:color="auto"/>
            </w:tcBorders>
            <w:vAlign w:val="center"/>
          </w:tcPr>
          <w:p w14:paraId="5AA813BE" w14:textId="028E6893" w:rsidR="008D3002" w:rsidRPr="0079054B" w:rsidRDefault="0079054B" w:rsidP="0079054B">
            <w:pPr>
              <w:jc w:val="both"/>
              <w:cnfStyle w:val="000000000000" w:firstRow="0" w:lastRow="0" w:firstColumn="0" w:lastColumn="0" w:oddVBand="0" w:evenVBand="0" w:oddHBand="0" w:evenHBand="0" w:firstRowFirstColumn="0" w:firstRowLastColumn="0" w:lastRowFirstColumn="0" w:lastRowLastColumn="0"/>
              <w:rPr>
                <w:sz w:val="20"/>
              </w:rPr>
            </w:pPr>
            <w:r w:rsidRPr="0079054B">
              <w:rPr>
                <w:sz w:val="20"/>
              </w:rPr>
              <w:t>Développer l’offre relative à la prise en charge et au suivi de la femme et des enfants (exemple : centre périnatal de proximité)</w:t>
            </w:r>
          </w:p>
        </w:tc>
      </w:tr>
      <w:tr w:rsidR="008D3002" w:rsidRPr="00F2396D" w14:paraId="67B25B5E" w14:textId="77777777" w:rsidTr="008D300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vAlign w:val="center"/>
          </w:tcPr>
          <w:p w14:paraId="6F7DAE81" w14:textId="77777777" w:rsidR="008D3002" w:rsidRPr="008D5614" w:rsidRDefault="008D3002" w:rsidP="00203B9F">
            <w:pPr>
              <w:jc w:val="center"/>
              <w:rPr>
                <w:b w:val="0"/>
                <w:sz w:val="20"/>
              </w:rPr>
            </w:pPr>
          </w:p>
        </w:tc>
        <w:tc>
          <w:tcPr>
            <w:tcW w:w="8754" w:type="dxa"/>
            <w:tcBorders>
              <w:left w:val="single" w:sz="4" w:space="0" w:color="auto"/>
            </w:tcBorders>
            <w:vAlign w:val="center"/>
          </w:tcPr>
          <w:p w14:paraId="439C8BF7" w14:textId="08983C73" w:rsidR="008D3002" w:rsidRPr="0079054B" w:rsidRDefault="0079054B" w:rsidP="0079054B">
            <w:pPr>
              <w:jc w:val="both"/>
              <w:cnfStyle w:val="000000100000" w:firstRow="0" w:lastRow="0" w:firstColumn="0" w:lastColumn="0" w:oddVBand="0" w:evenVBand="0" w:oddHBand="1" w:evenHBand="0" w:firstRowFirstColumn="0" w:firstRowLastColumn="0" w:lastRowFirstColumn="0" w:lastRowLastColumn="0"/>
              <w:rPr>
                <w:sz w:val="20"/>
              </w:rPr>
            </w:pPr>
            <w:r w:rsidRPr="0079054B">
              <w:rPr>
                <w:sz w:val="20"/>
              </w:rPr>
              <w:t>Développer la vaccination HPV / grippe / covid </w:t>
            </w:r>
          </w:p>
        </w:tc>
      </w:tr>
      <w:tr w:rsidR="008D3002" w:rsidRPr="00F2396D" w14:paraId="06D17C22" w14:textId="77777777" w:rsidTr="008D3002">
        <w:trPr>
          <w:trHeight w:val="348"/>
        </w:trPr>
        <w:tc>
          <w:tcPr>
            <w:cnfStyle w:val="001000000000" w:firstRow="0" w:lastRow="0" w:firstColumn="1" w:lastColumn="0" w:oddVBand="0" w:evenVBand="0" w:oddHBand="0" w:evenHBand="0" w:firstRowFirstColumn="0" w:firstRowLastColumn="0" w:lastRowFirstColumn="0" w:lastRowLastColumn="0"/>
            <w:tcW w:w="534" w:type="dxa"/>
            <w:tcBorders>
              <w:top w:val="single" w:sz="8" w:space="0" w:color="4BACC6" w:themeColor="accent5"/>
              <w:bottom w:val="single" w:sz="8" w:space="0" w:color="4BACC6" w:themeColor="accent5"/>
              <w:right w:val="single" w:sz="4" w:space="0" w:color="auto"/>
            </w:tcBorders>
            <w:vAlign w:val="center"/>
          </w:tcPr>
          <w:p w14:paraId="651A661F" w14:textId="77777777" w:rsidR="008D3002" w:rsidRPr="008D5614" w:rsidRDefault="008D3002" w:rsidP="00203B9F">
            <w:pPr>
              <w:jc w:val="center"/>
              <w:rPr>
                <w:b w:val="0"/>
                <w:sz w:val="20"/>
              </w:rPr>
            </w:pPr>
          </w:p>
        </w:tc>
        <w:tc>
          <w:tcPr>
            <w:tcW w:w="8754" w:type="dxa"/>
            <w:tcBorders>
              <w:left w:val="single" w:sz="4" w:space="0" w:color="auto"/>
            </w:tcBorders>
            <w:vAlign w:val="center"/>
          </w:tcPr>
          <w:p w14:paraId="40CCAB39" w14:textId="4B6F4FB8" w:rsidR="008D3002" w:rsidRPr="0079054B" w:rsidRDefault="0079054B" w:rsidP="0079054B">
            <w:pPr>
              <w:jc w:val="both"/>
              <w:cnfStyle w:val="000000000000" w:firstRow="0" w:lastRow="0" w:firstColumn="0" w:lastColumn="0" w:oddVBand="0" w:evenVBand="0" w:oddHBand="0" w:evenHBand="0" w:firstRowFirstColumn="0" w:firstRowLastColumn="0" w:lastRowFirstColumn="0" w:lastRowLastColumn="0"/>
              <w:rPr>
                <w:sz w:val="20"/>
              </w:rPr>
            </w:pPr>
            <w:r w:rsidRPr="0079054B">
              <w:rPr>
                <w:sz w:val="20"/>
              </w:rPr>
              <w:t>Dépistage des cancers </w:t>
            </w:r>
          </w:p>
        </w:tc>
      </w:tr>
      <w:tr w:rsidR="008D3002" w:rsidRPr="00F2396D" w14:paraId="7C0E185B" w14:textId="77777777" w:rsidTr="008D300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vAlign w:val="center"/>
          </w:tcPr>
          <w:p w14:paraId="717F6A53" w14:textId="77777777" w:rsidR="008D3002" w:rsidRPr="008D5614" w:rsidRDefault="008D3002" w:rsidP="00203B9F">
            <w:pPr>
              <w:jc w:val="center"/>
              <w:rPr>
                <w:b w:val="0"/>
                <w:sz w:val="20"/>
              </w:rPr>
            </w:pPr>
          </w:p>
        </w:tc>
        <w:tc>
          <w:tcPr>
            <w:tcW w:w="8754" w:type="dxa"/>
            <w:tcBorders>
              <w:left w:val="single" w:sz="4" w:space="0" w:color="auto"/>
            </w:tcBorders>
            <w:vAlign w:val="center"/>
          </w:tcPr>
          <w:p w14:paraId="401EE398" w14:textId="2149AEAC" w:rsidR="008D3002" w:rsidRPr="0079054B" w:rsidRDefault="0079054B" w:rsidP="0079054B">
            <w:pPr>
              <w:jc w:val="both"/>
              <w:cnfStyle w:val="000000100000" w:firstRow="0" w:lastRow="0" w:firstColumn="0" w:lastColumn="0" w:oddVBand="0" w:evenVBand="0" w:oddHBand="1" w:evenHBand="0" w:firstRowFirstColumn="0" w:firstRowLastColumn="0" w:lastRowFirstColumn="0" w:lastRowLastColumn="0"/>
              <w:rPr>
                <w:sz w:val="20"/>
              </w:rPr>
            </w:pPr>
            <w:r w:rsidRPr="0079054B">
              <w:rPr>
                <w:sz w:val="20"/>
              </w:rPr>
              <w:t>Développement de l’Activité Physique Adaptée dans le cadres des maladies chroniques</w:t>
            </w:r>
          </w:p>
        </w:tc>
      </w:tr>
    </w:tbl>
    <w:p w14:paraId="29B378EF" w14:textId="3DFC120A" w:rsidR="005C4670" w:rsidRDefault="005C4670" w:rsidP="006103E2">
      <w:pPr>
        <w:jc w:val="both"/>
        <w:rPr>
          <w:i/>
          <w:sz w:val="20"/>
        </w:rPr>
      </w:pPr>
      <w:r>
        <w:rPr>
          <w:i/>
          <w:sz w:val="20"/>
        </w:rPr>
        <w:br w:type="page"/>
      </w:r>
    </w:p>
    <w:p w14:paraId="65333DB7" w14:textId="0CDF0D3B" w:rsidR="00EB3386" w:rsidRPr="005C4670" w:rsidRDefault="001C3D25" w:rsidP="006678FD">
      <w:pPr>
        <w:pStyle w:val="Paragraphedeliste"/>
        <w:numPr>
          <w:ilvl w:val="0"/>
          <w:numId w:val="41"/>
        </w:numPr>
        <w:jc w:val="both"/>
        <w:rPr>
          <w:b/>
          <w:sz w:val="24"/>
        </w:rPr>
      </w:pPr>
      <w:r w:rsidRPr="005C4670">
        <w:rPr>
          <w:b/>
          <w:sz w:val="24"/>
        </w:rPr>
        <w:lastRenderedPageBreak/>
        <w:t xml:space="preserve"> Présentation du projet (</w:t>
      </w:r>
      <w:r w:rsidRPr="005C4670">
        <w:rPr>
          <w:b/>
          <w:i/>
          <w:sz w:val="24"/>
        </w:rPr>
        <w:t>1 page max.)</w:t>
      </w:r>
      <w:r w:rsidRPr="005C4670">
        <w:rPr>
          <w:b/>
          <w:sz w:val="24"/>
        </w:rPr>
        <w:t> :</w:t>
      </w:r>
    </w:p>
    <w:tbl>
      <w:tblPr>
        <w:tblStyle w:val="Listeclaire-Accent5"/>
        <w:tblW w:w="0" w:type="auto"/>
        <w:tblLook w:val="04A0" w:firstRow="1" w:lastRow="0" w:firstColumn="1" w:lastColumn="0" w:noHBand="0" w:noVBand="1"/>
      </w:tblPr>
      <w:tblGrid>
        <w:gridCol w:w="2518"/>
        <w:gridCol w:w="6770"/>
      </w:tblGrid>
      <w:tr w:rsidR="001C3D25" w:rsidRPr="00F2396D" w14:paraId="555BA2AC" w14:textId="77777777" w:rsidTr="005C467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BACC6" w:themeColor="accent5"/>
              <w:bottom w:val="single" w:sz="8" w:space="0" w:color="4BACC6" w:themeColor="accent5"/>
              <w:right w:val="single" w:sz="4" w:space="0" w:color="auto"/>
            </w:tcBorders>
            <w:shd w:val="clear" w:color="auto" w:fill="auto"/>
          </w:tcPr>
          <w:p w14:paraId="15C5EED3" w14:textId="332D9B49" w:rsidR="001C3D25" w:rsidRPr="006F1288" w:rsidRDefault="00C72C64" w:rsidP="00BE27F2">
            <w:pPr>
              <w:rPr>
                <w:b w:val="0"/>
                <w:sz w:val="20"/>
              </w:rPr>
            </w:pPr>
            <w:r>
              <w:rPr>
                <w:b w:val="0"/>
                <w:color w:val="auto"/>
                <w:sz w:val="20"/>
              </w:rPr>
              <w:t>Intitulé</w:t>
            </w:r>
            <w:r w:rsidRPr="00C72C64">
              <w:rPr>
                <w:b w:val="0"/>
                <w:color w:val="auto"/>
                <w:sz w:val="20"/>
              </w:rPr>
              <w:t xml:space="preserve"> du projet</w:t>
            </w:r>
          </w:p>
        </w:tc>
        <w:tc>
          <w:tcPr>
            <w:tcW w:w="6770" w:type="dxa"/>
            <w:tcBorders>
              <w:left w:val="single" w:sz="4" w:space="0" w:color="auto"/>
            </w:tcBorders>
            <w:vAlign w:val="center"/>
          </w:tcPr>
          <w:p w14:paraId="58C33F2E" w14:textId="69F81ED8" w:rsidR="001C3D25" w:rsidRPr="00C72C64" w:rsidRDefault="001C3D25" w:rsidP="001C3D25">
            <w:pPr>
              <w:cnfStyle w:val="100000000000" w:firstRow="1" w:lastRow="0" w:firstColumn="0" w:lastColumn="0" w:oddVBand="0" w:evenVBand="0" w:oddHBand="0" w:evenHBand="0" w:firstRowFirstColumn="0" w:firstRowLastColumn="0" w:lastRowFirstColumn="0" w:lastRowLastColumn="0"/>
              <w:rPr>
                <w:sz w:val="20"/>
              </w:rPr>
            </w:pPr>
          </w:p>
        </w:tc>
      </w:tr>
      <w:tr w:rsidR="001C3D25" w:rsidRPr="00F2396D" w14:paraId="4FA98AAD" w14:textId="77777777" w:rsidTr="005C4670">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auto"/>
            </w:tcBorders>
            <w:vAlign w:val="center"/>
          </w:tcPr>
          <w:p w14:paraId="01A0B19D" w14:textId="00D1421D" w:rsidR="001C3D25" w:rsidRPr="001C3D25" w:rsidRDefault="008D3002" w:rsidP="001C3D25">
            <w:pPr>
              <w:rPr>
                <w:b w:val="0"/>
                <w:i/>
                <w:sz w:val="20"/>
              </w:rPr>
            </w:pPr>
            <w:r>
              <w:rPr>
                <w:b w:val="0"/>
                <w:sz w:val="20"/>
              </w:rPr>
              <w:t>Contexte et besoins populationnels</w:t>
            </w:r>
          </w:p>
        </w:tc>
        <w:tc>
          <w:tcPr>
            <w:tcW w:w="6770" w:type="dxa"/>
            <w:tcBorders>
              <w:left w:val="single" w:sz="4" w:space="0" w:color="auto"/>
            </w:tcBorders>
            <w:vAlign w:val="center"/>
          </w:tcPr>
          <w:p w14:paraId="0CCA8052" w14:textId="77777777" w:rsidR="001C3D25" w:rsidRPr="008D5614" w:rsidRDefault="001C3D25" w:rsidP="001C3D25">
            <w:pPr>
              <w:cnfStyle w:val="000000100000" w:firstRow="0" w:lastRow="0" w:firstColumn="0" w:lastColumn="0" w:oddVBand="0" w:evenVBand="0" w:oddHBand="1" w:evenHBand="0" w:firstRowFirstColumn="0" w:firstRowLastColumn="0" w:lastRowFirstColumn="0" w:lastRowLastColumn="0"/>
              <w:rPr>
                <w:sz w:val="20"/>
              </w:rPr>
            </w:pPr>
          </w:p>
        </w:tc>
      </w:tr>
      <w:tr w:rsidR="001C3D25" w:rsidRPr="00F2396D" w14:paraId="0BDD3E66" w14:textId="77777777" w:rsidTr="005C4670">
        <w:trPr>
          <w:trHeight w:val="701"/>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auto"/>
            </w:tcBorders>
            <w:vAlign w:val="center"/>
          </w:tcPr>
          <w:p w14:paraId="377C8DF5" w14:textId="298CDD44" w:rsidR="001C3D25" w:rsidRPr="006F1288" w:rsidRDefault="001C3D25" w:rsidP="008D3002">
            <w:pPr>
              <w:rPr>
                <w:b w:val="0"/>
                <w:sz w:val="20"/>
              </w:rPr>
            </w:pPr>
            <w:r>
              <w:rPr>
                <w:b w:val="0"/>
                <w:sz w:val="20"/>
              </w:rPr>
              <w:t>O</w:t>
            </w:r>
            <w:r w:rsidR="000031BE">
              <w:rPr>
                <w:b w:val="0"/>
                <w:sz w:val="20"/>
              </w:rPr>
              <w:t>bjectif</w:t>
            </w:r>
            <w:r w:rsidR="008D3002">
              <w:rPr>
                <w:b w:val="0"/>
                <w:sz w:val="20"/>
              </w:rPr>
              <w:t>s</w:t>
            </w:r>
          </w:p>
        </w:tc>
        <w:tc>
          <w:tcPr>
            <w:tcW w:w="6770" w:type="dxa"/>
            <w:tcBorders>
              <w:left w:val="single" w:sz="4" w:space="0" w:color="auto"/>
            </w:tcBorders>
            <w:vAlign w:val="center"/>
          </w:tcPr>
          <w:p w14:paraId="405EB1F1" w14:textId="0F1EAD2B" w:rsidR="001C3D25" w:rsidRPr="008D5614" w:rsidRDefault="001C3D25" w:rsidP="001C3D25">
            <w:pPr>
              <w:cnfStyle w:val="000000000000" w:firstRow="0" w:lastRow="0" w:firstColumn="0" w:lastColumn="0" w:oddVBand="0" w:evenVBand="0" w:oddHBand="0" w:evenHBand="0" w:firstRowFirstColumn="0" w:firstRowLastColumn="0" w:lastRowFirstColumn="0" w:lastRowLastColumn="0"/>
              <w:rPr>
                <w:sz w:val="20"/>
              </w:rPr>
            </w:pPr>
          </w:p>
        </w:tc>
      </w:tr>
      <w:tr w:rsidR="001C3D25" w:rsidRPr="00F2396D" w14:paraId="7580A154" w14:textId="77777777" w:rsidTr="005C4670">
        <w:trPr>
          <w:cnfStyle w:val="000000100000" w:firstRow="0" w:lastRow="0" w:firstColumn="0" w:lastColumn="0" w:oddVBand="0" w:evenVBand="0" w:oddHBand="1" w:evenHBand="0" w:firstRowFirstColumn="0" w:firstRowLastColumn="0" w:lastRowFirstColumn="0" w:lastRowLastColumn="0"/>
          <w:trHeight w:val="2950"/>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auto"/>
            </w:tcBorders>
            <w:vAlign w:val="center"/>
          </w:tcPr>
          <w:p w14:paraId="41AF8C59" w14:textId="05ECBC66" w:rsidR="001C3D25" w:rsidRPr="006F1288" w:rsidRDefault="008D3002" w:rsidP="001C3D25">
            <w:pPr>
              <w:rPr>
                <w:b w:val="0"/>
                <w:sz w:val="20"/>
              </w:rPr>
            </w:pPr>
            <w:r>
              <w:rPr>
                <w:b w:val="0"/>
                <w:sz w:val="20"/>
              </w:rPr>
              <w:t>Offre proposée</w:t>
            </w:r>
          </w:p>
        </w:tc>
        <w:tc>
          <w:tcPr>
            <w:tcW w:w="6770" w:type="dxa"/>
            <w:tcBorders>
              <w:left w:val="single" w:sz="4" w:space="0" w:color="auto"/>
            </w:tcBorders>
            <w:vAlign w:val="center"/>
          </w:tcPr>
          <w:p w14:paraId="06A7FC24" w14:textId="26E60691" w:rsidR="001C3D25" w:rsidRPr="008D5614" w:rsidRDefault="001C3D25" w:rsidP="001C3D25">
            <w:pPr>
              <w:cnfStyle w:val="000000100000" w:firstRow="0" w:lastRow="0" w:firstColumn="0" w:lastColumn="0" w:oddVBand="0" w:evenVBand="0" w:oddHBand="1" w:evenHBand="0" w:firstRowFirstColumn="0" w:firstRowLastColumn="0" w:lastRowFirstColumn="0" w:lastRowLastColumn="0"/>
              <w:rPr>
                <w:sz w:val="20"/>
              </w:rPr>
            </w:pPr>
          </w:p>
        </w:tc>
      </w:tr>
      <w:tr w:rsidR="001C3D25" w:rsidRPr="00F2396D" w14:paraId="72DE1AA6" w14:textId="77777777" w:rsidTr="005C4670">
        <w:trPr>
          <w:trHeight w:val="2256"/>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BACC6" w:themeColor="accent5"/>
              <w:bottom w:val="single" w:sz="8" w:space="0" w:color="4BACC6" w:themeColor="accent5"/>
              <w:right w:val="single" w:sz="4" w:space="0" w:color="auto"/>
            </w:tcBorders>
            <w:vAlign w:val="center"/>
          </w:tcPr>
          <w:p w14:paraId="43187868" w14:textId="591EAED0" w:rsidR="008D3002" w:rsidRDefault="008D3002" w:rsidP="001C3D25">
            <w:pPr>
              <w:rPr>
                <w:b w:val="0"/>
                <w:sz w:val="20"/>
              </w:rPr>
            </w:pPr>
            <w:r>
              <w:rPr>
                <w:b w:val="0"/>
                <w:sz w:val="20"/>
              </w:rPr>
              <w:t>Modalité de coordination avec la CPTS (et/ou autre acteur territorial)</w:t>
            </w:r>
          </w:p>
        </w:tc>
        <w:tc>
          <w:tcPr>
            <w:tcW w:w="6770" w:type="dxa"/>
            <w:tcBorders>
              <w:left w:val="single" w:sz="4" w:space="0" w:color="auto"/>
            </w:tcBorders>
            <w:vAlign w:val="center"/>
          </w:tcPr>
          <w:p w14:paraId="1CD001B4" w14:textId="77777777" w:rsidR="001C3D25" w:rsidRPr="008D5614" w:rsidRDefault="001C3D25" w:rsidP="001C3D25">
            <w:pPr>
              <w:cnfStyle w:val="000000000000" w:firstRow="0" w:lastRow="0" w:firstColumn="0" w:lastColumn="0" w:oddVBand="0" w:evenVBand="0" w:oddHBand="0" w:evenHBand="0" w:firstRowFirstColumn="0" w:firstRowLastColumn="0" w:lastRowFirstColumn="0" w:lastRowLastColumn="0"/>
              <w:rPr>
                <w:sz w:val="20"/>
              </w:rPr>
            </w:pPr>
          </w:p>
        </w:tc>
      </w:tr>
      <w:tr w:rsidR="001C3D25" w:rsidRPr="00F2396D" w14:paraId="588211EE" w14:textId="77777777" w:rsidTr="005C4670">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auto"/>
            </w:tcBorders>
            <w:vAlign w:val="center"/>
          </w:tcPr>
          <w:p w14:paraId="74FCBD18" w14:textId="55B4897A" w:rsidR="001C3D25" w:rsidRDefault="008D3002" w:rsidP="001C3D25">
            <w:pPr>
              <w:rPr>
                <w:b w:val="0"/>
                <w:sz w:val="20"/>
              </w:rPr>
            </w:pPr>
            <w:r>
              <w:rPr>
                <w:b w:val="0"/>
                <w:sz w:val="20"/>
              </w:rPr>
              <w:t>Moyens mobilisés</w:t>
            </w:r>
            <w:r w:rsidR="001C3D25">
              <w:rPr>
                <w:b w:val="0"/>
                <w:sz w:val="20"/>
              </w:rPr>
              <w:t xml:space="preserve"> </w:t>
            </w:r>
            <w:r w:rsidRPr="008D3002">
              <w:rPr>
                <w:b w:val="0"/>
                <w:i/>
                <w:sz w:val="16"/>
              </w:rPr>
              <w:t>(humains, matériel, pratiques professionnelles, formations….)</w:t>
            </w:r>
          </w:p>
        </w:tc>
        <w:tc>
          <w:tcPr>
            <w:tcW w:w="6770" w:type="dxa"/>
            <w:tcBorders>
              <w:left w:val="single" w:sz="4" w:space="0" w:color="auto"/>
            </w:tcBorders>
            <w:vAlign w:val="center"/>
          </w:tcPr>
          <w:p w14:paraId="1EEF2C45" w14:textId="77777777" w:rsidR="001C3D25" w:rsidRPr="008D5614" w:rsidRDefault="001C3D25" w:rsidP="001C3D25">
            <w:pPr>
              <w:cnfStyle w:val="000000100000" w:firstRow="0" w:lastRow="0" w:firstColumn="0" w:lastColumn="0" w:oddVBand="0" w:evenVBand="0" w:oddHBand="1" w:evenHBand="0" w:firstRowFirstColumn="0" w:firstRowLastColumn="0" w:lastRowFirstColumn="0" w:lastRowLastColumn="0"/>
              <w:rPr>
                <w:sz w:val="20"/>
              </w:rPr>
            </w:pPr>
          </w:p>
        </w:tc>
      </w:tr>
      <w:tr w:rsidR="001C3D25" w:rsidRPr="00F2396D" w14:paraId="7A9B6138" w14:textId="77777777" w:rsidTr="005C4670">
        <w:trPr>
          <w:trHeight w:val="970"/>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BACC6" w:themeColor="accent5"/>
              <w:bottom w:val="single" w:sz="8" w:space="0" w:color="4BACC6" w:themeColor="accent5"/>
              <w:right w:val="single" w:sz="4" w:space="0" w:color="auto"/>
            </w:tcBorders>
            <w:vAlign w:val="center"/>
          </w:tcPr>
          <w:p w14:paraId="707295E2" w14:textId="48B37513" w:rsidR="001C3D25" w:rsidRDefault="001C3D25" w:rsidP="001C3D25">
            <w:pPr>
              <w:rPr>
                <w:b w:val="0"/>
                <w:sz w:val="20"/>
              </w:rPr>
            </w:pPr>
            <w:r>
              <w:rPr>
                <w:b w:val="0"/>
                <w:sz w:val="20"/>
              </w:rPr>
              <w:t>Calendrier</w:t>
            </w:r>
            <w:r w:rsidR="005C4670">
              <w:rPr>
                <w:b w:val="0"/>
                <w:sz w:val="20"/>
              </w:rPr>
              <w:t xml:space="preserve"> de déploiement </w:t>
            </w:r>
          </w:p>
        </w:tc>
        <w:tc>
          <w:tcPr>
            <w:tcW w:w="6770" w:type="dxa"/>
            <w:tcBorders>
              <w:left w:val="single" w:sz="4" w:space="0" w:color="auto"/>
            </w:tcBorders>
            <w:vAlign w:val="center"/>
          </w:tcPr>
          <w:p w14:paraId="76ECEF0B" w14:textId="77777777" w:rsidR="001C3D25" w:rsidRPr="008D5614" w:rsidRDefault="001C3D25" w:rsidP="001C3D25">
            <w:pPr>
              <w:cnfStyle w:val="000000000000" w:firstRow="0" w:lastRow="0" w:firstColumn="0" w:lastColumn="0" w:oddVBand="0" w:evenVBand="0" w:oddHBand="0" w:evenHBand="0" w:firstRowFirstColumn="0" w:firstRowLastColumn="0" w:lastRowFirstColumn="0" w:lastRowLastColumn="0"/>
              <w:rPr>
                <w:sz w:val="20"/>
              </w:rPr>
            </w:pPr>
          </w:p>
        </w:tc>
      </w:tr>
      <w:tr w:rsidR="001C3D25" w:rsidRPr="00F2396D" w14:paraId="4ADCA032" w14:textId="77777777" w:rsidTr="005C4670">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auto"/>
            </w:tcBorders>
            <w:vAlign w:val="center"/>
          </w:tcPr>
          <w:p w14:paraId="1E73A130" w14:textId="24D6759A" w:rsidR="001C3D25" w:rsidRDefault="001C3D25" w:rsidP="00440A99">
            <w:pPr>
              <w:rPr>
                <w:b w:val="0"/>
                <w:sz w:val="20"/>
              </w:rPr>
            </w:pPr>
            <w:r>
              <w:rPr>
                <w:b w:val="0"/>
                <w:sz w:val="20"/>
              </w:rPr>
              <w:t>Indicateurs de suivi</w:t>
            </w:r>
            <w:r w:rsidR="00440A99">
              <w:rPr>
                <w:b w:val="0"/>
                <w:sz w:val="20"/>
              </w:rPr>
              <w:t xml:space="preserve"> </w:t>
            </w:r>
          </w:p>
        </w:tc>
        <w:tc>
          <w:tcPr>
            <w:tcW w:w="6770" w:type="dxa"/>
            <w:tcBorders>
              <w:left w:val="single" w:sz="4" w:space="0" w:color="auto"/>
            </w:tcBorders>
            <w:vAlign w:val="center"/>
          </w:tcPr>
          <w:p w14:paraId="54FB619D" w14:textId="77777777" w:rsidR="001C3D25" w:rsidRPr="008D5614" w:rsidRDefault="001C3D25" w:rsidP="001C3D25">
            <w:pPr>
              <w:cnfStyle w:val="000000100000" w:firstRow="0" w:lastRow="0" w:firstColumn="0" w:lastColumn="0" w:oddVBand="0" w:evenVBand="0" w:oddHBand="1" w:evenHBand="0" w:firstRowFirstColumn="0" w:firstRowLastColumn="0" w:lastRowFirstColumn="0" w:lastRowLastColumn="0"/>
              <w:rPr>
                <w:sz w:val="20"/>
              </w:rPr>
            </w:pPr>
          </w:p>
        </w:tc>
      </w:tr>
      <w:tr w:rsidR="00440A99" w:rsidRPr="00F2396D" w14:paraId="15DCE18F" w14:textId="77777777" w:rsidTr="005C4670">
        <w:trPr>
          <w:trHeight w:val="838"/>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BACC6" w:themeColor="accent5"/>
              <w:bottom w:val="single" w:sz="8" w:space="0" w:color="4BACC6" w:themeColor="accent5"/>
              <w:right w:val="single" w:sz="4" w:space="0" w:color="auto"/>
            </w:tcBorders>
            <w:vAlign w:val="center"/>
          </w:tcPr>
          <w:p w14:paraId="7C39328D" w14:textId="2161BF90" w:rsidR="00440A99" w:rsidRDefault="00440A99" w:rsidP="001C3D25">
            <w:pPr>
              <w:rPr>
                <w:b w:val="0"/>
                <w:sz w:val="20"/>
              </w:rPr>
            </w:pPr>
            <w:r>
              <w:rPr>
                <w:b w:val="0"/>
                <w:sz w:val="20"/>
              </w:rPr>
              <w:t>I</w:t>
            </w:r>
            <w:r w:rsidRPr="00440A99">
              <w:rPr>
                <w:b w:val="0"/>
                <w:sz w:val="20"/>
              </w:rPr>
              <w:t>mpacts attendus</w:t>
            </w:r>
            <w:r>
              <w:rPr>
                <w:b w:val="0"/>
                <w:sz w:val="20"/>
              </w:rPr>
              <w:t xml:space="preserve"> sur la population</w:t>
            </w:r>
          </w:p>
        </w:tc>
        <w:tc>
          <w:tcPr>
            <w:tcW w:w="6770" w:type="dxa"/>
            <w:tcBorders>
              <w:left w:val="single" w:sz="4" w:space="0" w:color="auto"/>
            </w:tcBorders>
            <w:vAlign w:val="center"/>
          </w:tcPr>
          <w:p w14:paraId="39553B9E" w14:textId="77777777" w:rsidR="00440A99" w:rsidRPr="008D5614" w:rsidRDefault="00440A99" w:rsidP="001C3D25">
            <w:pPr>
              <w:cnfStyle w:val="000000000000" w:firstRow="0" w:lastRow="0" w:firstColumn="0" w:lastColumn="0" w:oddVBand="0" w:evenVBand="0" w:oddHBand="0" w:evenHBand="0" w:firstRowFirstColumn="0" w:firstRowLastColumn="0" w:lastRowFirstColumn="0" w:lastRowLastColumn="0"/>
              <w:rPr>
                <w:sz w:val="20"/>
              </w:rPr>
            </w:pPr>
          </w:p>
        </w:tc>
      </w:tr>
      <w:tr w:rsidR="000031BE" w:rsidRPr="00F2396D" w14:paraId="483A230D" w14:textId="77777777" w:rsidTr="005C4670">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auto"/>
            </w:tcBorders>
            <w:vAlign w:val="center"/>
          </w:tcPr>
          <w:p w14:paraId="2C0709C7" w14:textId="2BDC99F1" w:rsidR="000031BE" w:rsidRDefault="005D1CD7" w:rsidP="005D1CD7">
            <w:pPr>
              <w:rPr>
                <w:b w:val="0"/>
                <w:sz w:val="20"/>
              </w:rPr>
            </w:pPr>
            <w:r>
              <w:rPr>
                <w:b w:val="0"/>
                <w:sz w:val="20"/>
              </w:rPr>
              <w:t>Nature des dépense</w:t>
            </w:r>
          </w:p>
        </w:tc>
        <w:tc>
          <w:tcPr>
            <w:tcW w:w="6770" w:type="dxa"/>
            <w:tcBorders>
              <w:left w:val="single" w:sz="4" w:space="0" w:color="auto"/>
            </w:tcBorders>
            <w:vAlign w:val="center"/>
          </w:tcPr>
          <w:p w14:paraId="0A54FBA2" w14:textId="28C15D8A" w:rsidR="000031BE" w:rsidRDefault="005D1CD7" w:rsidP="005D1CD7">
            <w:pPr>
              <w:pStyle w:val="Paragraphedeliste"/>
              <w:numPr>
                <w:ilvl w:val="0"/>
                <w:numId w:val="39"/>
              </w:numPr>
              <w:cnfStyle w:val="000000100000" w:firstRow="0" w:lastRow="0" w:firstColumn="0" w:lastColumn="0" w:oddVBand="0" w:evenVBand="0" w:oddHBand="1" w:evenHBand="0" w:firstRowFirstColumn="0" w:firstRowLastColumn="0" w:lastRowFirstColumn="0" w:lastRowLastColumn="0"/>
              <w:rPr>
                <w:sz w:val="20"/>
              </w:rPr>
            </w:pPr>
            <w:r>
              <w:rPr>
                <w:sz w:val="20"/>
              </w:rPr>
              <w:t>Nature de la dépense : montant €</w:t>
            </w:r>
          </w:p>
          <w:p w14:paraId="1B8BA47E" w14:textId="098697AC" w:rsidR="005D1CD7" w:rsidRDefault="005D1CD7" w:rsidP="005D1CD7">
            <w:pPr>
              <w:pStyle w:val="Paragraphedeliste"/>
              <w:numPr>
                <w:ilvl w:val="0"/>
                <w:numId w:val="39"/>
              </w:numPr>
              <w:cnfStyle w:val="000000100000" w:firstRow="0" w:lastRow="0" w:firstColumn="0" w:lastColumn="0" w:oddVBand="0" w:evenVBand="0" w:oddHBand="1" w:evenHBand="0" w:firstRowFirstColumn="0" w:firstRowLastColumn="0" w:lastRowFirstColumn="0" w:lastRowLastColumn="0"/>
              <w:rPr>
                <w:sz w:val="20"/>
              </w:rPr>
            </w:pPr>
            <w:r>
              <w:rPr>
                <w:sz w:val="20"/>
              </w:rPr>
              <w:t>Nature de la dépense : montant €</w:t>
            </w:r>
          </w:p>
          <w:p w14:paraId="250EEA2A" w14:textId="7C09B8B3" w:rsidR="005D1CD7" w:rsidRPr="005D1CD7" w:rsidRDefault="005D1CD7" w:rsidP="005D1CD7">
            <w:pPr>
              <w:pStyle w:val="Paragraphedeliste"/>
              <w:numPr>
                <w:ilvl w:val="0"/>
                <w:numId w:val="39"/>
              </w:numPr>
              <w:cnfStyle w:val="000000100000" w:firstRow="0" w:lastRow="0" w:firstColumn="0" w:lastColumn="0" w:oddVBand="0" w:evenVBand="0" w:oddHBand="1" w:evenHBand="0" w:firstRowFirstColumn="0" w:firstRowLastColumn="0" w:lastRowFirstColumn="0" w:lastRowLastColumn="0"/>
              <w:rPr>
                <w:sz w:val="20"/>
              </w:rPr>
            </w:pPr>
            <w:r>
              <w:rPr>
                <w:sz w:val="20"/>
              </w:rPr>
              <w:t>……</w:t>
            </w:r>
          </w:p>
        </w:tc>
      </w:tr>
      <w:tr w:rsidR="005C4670" w:rsidRPr="00F2396D" w14:paraId="75FE1D3D" w14:textId="77777777" w:rsidTr="005C4670">
        <w:trPr>
          <w:trHeight w:val="348"/>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auto"/>
            </w:tcBorders>
            <w:vAlign w:val="center"/>
          </w:tcPr>
          <w:p w14:paraId="57D66C65" w14:textId="2B8A8E49" w:rsidR="005C4670" w:rsidRDefault="005C4670" w:rsidP="008D3002">
            <w:pPr>
              <w:rPr>
                <w:sz w:val="20"/>
              </w:rPr>
            </w:pPr>
            <w:r>
              <w:rPr>
                <w:sz w:val="20"/>
              </w:rPr>
              <w:t>Montant total de la subvention demandé</w:t>
            </w:r>
            <w:r w:rsidR="005D1CD7">
              <w:rPr>
                <w:sz w:val="20"/>
              </w:rPr>
              <w:t>e</w:t>
            </w:r>
            <w:r>
              <w:rPr>
                <w:sz w:val="20"/>
              </w:rPr>
              <w:t xml:space="preserve"> à l’ARS</w:t>
            </w:r>
          </w:p>
        </w:tc>
        <w:tc>
          <w:tcPr>
            <w:tcW w:w="6770" w:type="dxa"/>
            <w:tcBorders>
              <w:left w:val="single" w:sz="4" w:space="0" w:color="auto"/>
            </w:tcBorders>
            <w:vAlign w:val="center"/>
          </w:tcPr>
          <w:p w14:paraId="5809408C" w14:textId="2CF85B50" w:rsidR="005C4670" w:rsidRPr="008D5614" w:rsidRDefault="005C4670" w:rsidP="000031BE">
            <w:pPr>
              <w:jc w:val="right"/>
              <w:cnfStyle w:val="000000000000" w:firstRow="0" w:lastRow="0" w:firstColumn="0" w:lastColumn="0" w:oddVBand="0" w:evenVBand="0" w:oddHBand="0" w:evenHBand="0" w:firstRowFirstColumn="0" w:firstRowLastColumn="0" w:lastRowFirstColumn="0" w:lastRowLastColumn="0"/>
              <w:rPr>
                <w:sz w:val="20"/>
              </w:rPr>
            </w:pPr>
            <w:r>
              <w:rPr>
                <w:sz w:val="20"/>
              </w:rPr>
              <w:t>€</w:t>
            </w:r>
          </w:p>
        </w:tc>
      </w:tr>
    </w:tbl>
    <w:p w14:paraId="1DBCB78B" w14:textId="663F7946" w:rsidR="00D34B7D" w:rsidRDefault="00D34B7D" w:rsidP="00D34B7D"/>
    <w:p w14:paraId="2C1C6D77" w14:textId="31B9484E" w:rsidR="00BE61FB" w:rsidRPr="005C4670" w:rsidRDefault="00D34B7D" w:rsidP="00D34B7D">
      <w:pPr>
        <w:pStyle w:val="Paragraphedeliste"/>
        <w:numPr>
          <w:ilvl w:val="0"/>
          <w:numId w:val="41"/>
        </w:numPr>
        <w:rPr>
          <w:b/>
          <w:sz w:val="24"/>
        </w:rPr>
      </w:pPr>
      <w:r w:rsidRPr="005C4670">
        <w:rPr>
          <w:b/>
          <w:sz w:val="24"/>
        </w:rPr>
        <w:lastRenderedPageBreak/>
        <w:t>Pièces complémentaires </w:t>
      </w:r>
    </w:p>
    <w:p w14:paraId="2C17B121" w14:textId="7637D806" w:rsidR="00D34B7D" w:rsidRDefault="005C4670" w:rsidP="005D1CD7">
      <w:pPr>
        <w:jc w:val="both"/>
      </w:pPr>
      <w:r>
        <w:t>Pièces complémentaires attendues dans le cadre du dossier</w:t>
      </w:r>
      <w:r w:rsidR="00D34B7D">
        <w:t> :</w:t>
      </w:r>
    </w:p>
    <w:p w14:paraId="396669C1" w14:textId="44D62511" w:rsidR="00D34B7D" w:rsidRDefault="005C4670" w:rsidP="005D1CD7">
      <w:pPr>
        <w:pStyle w:val="Paragraphedeliste"/>
        <w:numPr>
          <w:ilvl w:val="0"/>
          <w:numId w:val="39"/>
        </w:numPr>
        <w:jc w:val="both"/>
      </w:pPr>
      <w:r>
        <w:rPr>
          <w:b/>
        </w:rPr>
        <w:t>Le</w:t>
      </w:r>
      <w:r w:rsidR="00D34B7D" w:rsidRPr="005C4670">
        <w:rPr>
          <w:b/>
        </w:rPr>
        <w:t xml:space="preserve"> budget prévisionnel</w:t>
      </w:r>
      <w:r w:rsidR="00D34B7D">
        <w:t xml:space="preserve"> de l’action permettant </w:t>
      </w:r>
      <w:r w:rsidR="00D34B7D" w:rsidRPr="00D34B7D">
        <w:t>d’identifier les postes de dépenses en lien avec les modalités de mise œuvre décrite</w:t>
      </w:r>
      <w:r w:rsidR="005D1CD7">
        <w:t xml:space="preserve"> précédemment ainsi que la part </w:t>
      </w:r>
      <w:r>
        <w:t>d’autofinancement de l’hôpital de proximité</w:t>
      </w:r>
      <w:r w:rsidR="00D34B7D" w:rsidRPr="00D34B7D">
        <w:t xml:space="preserve"> </w:t>
      </w:r>
      <w:r w:rsidR="005D1CD7">
        <w:t>et</w:t>
      </w:r>
      <w:r w:rsidR="00D34B7D" w:rsidRPr="00D34B7D">
        <w:t xml:space="preserve"> les co-financements avec les autres acteurs du territoire</w:t>
      </w:r>
      <w:r w:rsidR="00D34B7D">
        <w:t> </w:t>
      </w:r>
      <w:r w:rsidR="005D1CD7">
        <w:t xml:space="preserve">(faire un budget prévisionnel pluriannuel si la subvention sollicitée correspond à un amorçage) </w:t>
      </w:r>
      <w:r w:rsidR="00D34B7D">
        <w:t>;</w:t>
      </w:r>
    </w:p>
    <w:p w14:paraId="1B192F3E" w14:textId="77777777" w:rsidR="00080E77" w:rsidRDefault="00080E77" w:rsidP="005D1CD7">
      <w:pPr>
        <w:pStyle w:val="Paragraphedeliste"/>
        <w:jc w:val="both"/>
      </w:pPr>
    </w:p>
    <w:p w14:paraId="71075A16" w14:textId="0DC43402" w:rsidR="00080E77" w:rsidRDefault="00080E77" w:rsidP="005D1CD7">
      <w:pPr>
        <w:pStyle w:val="Paragraphedeliste"/>
        <w:numPr>
          <w:ilvl w:val="0"/>
          <w:numId w:val="39"/>
        </w:numPr>
        <w:jc w:val="both"/>
      </w:pPr>
      <w:r w:rsidRPr="005C4670">
        <w:rPr>
          <w:b/>
        </w:rPr>
        <w:t>Une convention</w:t>
      </w:r>
      <w:r w:rsidR="00D34B7D" w:rsidRPr="005C4670">
        <w:rPr>
          <w:b/>
        </w:rPr>
        <w:t xml:space="preserve"> de partenariat </w:t>
      </w:r>
      <w:r w:rsidRPr="005C4670">
        <w:rPr>
          <w:b/>
        </w:rPr>
        <w:t>/ courrier</w:t>
      </w:r>
      <w:r>
        <w:t xml:space="preserve"> permettant de justifier la co-construction de l’action, l’implication dans la mise en œuvre et pour le suivi de l’action :</w:t>
      </w:r>
    </w:p>
    <w:p w14:paraId="63A9428A" w14:textId="3078F087" w:rsidR="00080E77" w:rsidRPr="00080E77" w:rsidRDefault="00080E77" w:rsidP="005D1CD7">
      <w:pPr>
        <w:pStyle w:val="Paragraphedeliste"/>
        <w:numPr>
          <w:ilvl w:val="1"/>
          <w:numId w:val="39"/>
        </w:numPr>
        <w:jc w:val="both"/>
      </w:pPr>
      <w:r>
        <w:rPr>
          <w:u w:val="single"/>
        </w:rPr>
        <w:t xml:space="preserve">Avec le GHT </w:t>
      </w:r>
    </w:p>
    <w:p w14:paraId="6E1F66F0" w14:textId="3DB1091C" w:rsidR="00080E77" w:rsidRPr="00080E77" w:rsidRDefault="00080E77" w:rsidP="005D1CD7">
      <w:pPr>
        <w:pStyle w:val="Paragraphedeliste"/>
        <w:numPr>
          <w:ilvl w:val="1"/>
          <w:numId w:val="39"/>
        </w:numPr>
        <w:jc w:val="both"/>
      </w:pPr>
      <w:r>
        <w:rPr>
          <w:u w:val="single"/>
        </w:rPr>
        <w:t>A</w:t>
      </w:r>
      <w:r w:rsidRPr="00080E77">
        <w:rPr>
          <w:u w:val="single"/>
        </w:rPr>
        <w:t xml:space="preserve">vec </w:t>
      </w:r>
      <w:r w:rsidR="00D34B7D" w:rsidRPr="00080E77">
        <w:rPr>
          <w:u w:val="single"/>
        </w:rPr>
        <w:t>la/les CPTS</w:t>
      </w:r>
      <w:r w:rsidRPr="00080E77">
        <w:rPr>
          <w:u w:val="single"/>
        </w:rPr>
        <w:t xml:space="preserve"> du territoire concerné</w:t>
      </w:r>
      <w:r>
        <w:rPr>
          <w:u w:val="single"/>
        </w:rPr>
        <w:t>e(s)</w:t>
      </w:r>
    </w:p>
    <w:p w14:paraId="0249FB7B" w14:textId="708A050E" w:rsidR="00080E77" w:rsidRPr="00D34B7D" w:rsidRDefault="00080E77" w:rsidP="005D1CD7">
      <w:pPr>
        <w:pStyle w:val="Paragraphedeliste"/>
        <w:numPr>
          <w:ilvl w:val="1"/>
          <w:numId w:val="39"/>
        </w:numPr>
        <w:jc w:val="both"/>
      </w:pPr>
      <w:r>
        <w:rPr>
          <w:u w:val="single"/>
        </w:rPr>
        <w:t>Avec tous les autres acteurs de santé (notamment ESMS…) concernés</w:t>
      </w:r>
    </w:p>
    <w:sectPr w:rsidR="00080E77" w:rsidRPr="00D34B7D" w:rsidSect="001C3D25">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F9C4" w14:textId="77777777" w:rsidR="0040134E" w:rsidRDefault="0040134E" w:rsidP="00C23A1A">
      <w:pPr>
        <w:spacing w:after="0" w:line="240" w:lineRule="auto"/>
      </w:pPr>
      <w:r>
        <w:separator/>
      </w:r>
    </w:p>
  </w:endnote>
  <w:endnote w:type="continuationSeparator" w:id="0">
    <w:p w14:paraId="3C6AA21E" w14:textId="77777777" w:rsidR="0040134E" w:rsidRDefault="0040134E" w:rsidP="00C2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461666"/>
      <w:docPartObj>
        <w:docPartGallery w:val="Page Numbers (Bottom of Page)"/>
        <w:docPartUnique/>
      </w:docPartObj>
    </w:sdtPr>
    <w:sdtEndPr/>
    <w:sdtContent>
      <w:sdt>
        <w:sdtPr>
          <w:id w:val="860082579"/>
          <w:docPartObj>
            <w:docPartGallery w:val="Page Numbers (Top of Page)"/>
            <w:docPartUnique/>
          </w:docPartObj>
        </w:sdtPr>
        <w:sdtEndPr/>
        <w:sdtContent>
          <w:p w14:paraId="3E020467" w14:textId="0445CC83" w:rsidR="006036CD" w:rsidRDefault="004364A8" w:rsidP="00417723">
            <w:pPr>
              <w:pStyle w:val="Pieddepage"/>
            </w:pPr>
            <w:r>
              <w:t>Hprox – AAP - soutien aux projets innovants</w:t>
            </w:r>
            <w:r w:rsidR="006036CD">
              <w:t xml:space="preserve">  </w:t>
            </w:r>
            <w:r w:rsidR="005D1CD7">
              <w:t>2024</w:t>
            </w:r>
            <w:r w:rsidR="006036CD">
              <w:t xml:space="preserve">                                                     Page </w:t>
            </w:r>
            <w:r w:rsidR="006036CD">
              <w:rPr>
                <w:b/>
                <w:bCs/>
                <w:sz w:val="24"/>
                <w:szCs w:val="24"/>
              </w:rPr>
              <w:fldChar w:fldCharType="begin"/>
            </w:r>
            <w:r w:rsidR="006036CD">
              <w:rPr>
                <w:b/>
                <w:bCs/>
              </w:rPr>
              <w:instrText>PAGE</w:instrText>
            </w:r>
            <w:r w:rsidR="006036CD">
              <w:rPr>
                <w:b/>
                <w:bCs/>
                <w:sz w:val="24"/>
                <w:szCs w:val="24"/>
              </w:rPr>
              <w:fldChar w:fldCharType="separate"/>
            </w:r>
            <w:r w:rsidR="00C81598">
              <w:rPr>
                <w:b/>
                <w:bCs/>
                <w:noProof/>
              </w:rPr>
              <w:t>1</w:t>
            </w:r>
            <w:r w:rsidR="006036CD">
              <w:rPr>
                <w:b/>
                <w:bCs/>
                <w:sz w:val="24"/>
                <w:szCs w:val="24"/>
              </w:rPr>
              <w:fldChar w:fldCharType="end"/>
            </w:r>
            <w:r w:rsidR="006036CD">
              <w:t xml:space="preserve"> sur </w:t>
            </w:r>
            <w:r w:rsidR="006036CD">
              <w:rPr>
                <w:b/>
                <w:bCs/>
                <w:sz w:val="24"/>
                <w:szCs w:val="24"/>
              </w:rPr>
              <w:fldChar w:fldCharType="begin"/>
            </w:r>
            <w:r w:rsidR="006036CD">
              <w:rPr>
                <w:b/>
                <w:bCs/>
              </w:rPr>
              <w:instrText>NUMPAGES</w:instrText>
            </w:r>
            <w:r w:rsidR="006036CD">
              <w:rPr>
                <w:b/>
                <w:bCs/>
                <w:sz w:val="24"/>
                <w:szCs w:val="24"/>
              </w:rPr>
              <w:fldChar w:fldCharType="separate"/>
            </w:r>
            <w:r w:rsidR="00C81598">
              <w:rPr>
                <w:b/>
                <w:bCs/>
                <w:noProof/>
              </w:rPr>
              <w:t>5</w:t>
            </w:r>
            <w:r w:rsidR="006036CD">
              <w:rPr>
                <w:b/>
                <w:bCs/>
                <w:sz w:val="24"/>
                <w:szCs w:val="24"/>
              </w:rPr>
              <w:fldChar w:fldCharType="end"/>
            </w:r>
          </w:p>
        </w:sdtContent>
      </w:sdt>
    </w:sdtContent>
  </w:sdt>
  <w:p w14:paraId="6E6FB709" w14:textId="77777777" w:rsidR="006036CD" w:rsidRDefault="006036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170A" w14:textId="77777777" w:rsidR="0040134E" w:rsidRDefault="0040134E" w:rsidP="00C23A1A">
      <w:pPr>
        <w:spacing w:after="0" w:line="240" w:lineRule="auto"/>
      </w:pPr>
      <w:r>
        <w:separator/>
      </w:r>
    </w:p>
  </w:footnote>
  <w:footnote w:type="continuationSeparator" w:id="0">
    <w:p w14:paraId="7D6C77C1" w14:textId="77777777" w:rsidR="0040134E" w:rsidRDefault="0040134E" w:rsidP="00C2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BC11" w14:textId="4E4A37B1" w:rsidR="006036CD" w:rsidRDefault="006036CD">
    <w:pPr>
      <w:pStyle w:val="En-tte"/>
    </w:pPr>
    <w:r w:rsidRPr="00EC6B28">
      <w:t xml:space="preserve"> </w:t>
    </w:r>
  </w:p>
  <w:p w14:paraId="2E2C835E" w14:textId="77777777" w:rsidR="006036CD" w:rsidRDefault="006036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5D2"/>
    <w:multiLevelType w:val="hybridMultilevel"/>
    <w:tmpl w:val="289E8F70"/>
    <w:lvl w:ilvl="0" w:tplc="BB60E9C8">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A1CC7"/>
    <w:multiLevelType w:val="hybridMultilevel"/>
    <w:tmpl w:val="B6BA7D46"/>
    <w:lvl w:ilvl="0" w:tplc="4350E2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F6EB2"/>
    <w:multiLevelType w:val="hybridMultilevel"/>
    <w:tmpl w:val="433CA98A"/>
    <w:lvl w:ilvl="0" w:tplc="3F7CDD6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24412"/>
    <w:multiLevelType w:val="hybridMultilevel"/>
    <w:tmpl w:val="1908CF5A"/>
    <w:lvl w:ilvl="0" w:tplc="0038E4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CC48E0"/>
    <w:multiLevelType w:val="hybridMultilevel"/>
    <w:tmpl w:val="E1843248"/>
    <w:lvl w:ilvl="0" w:tplc="F8265EA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A2F15"/>
    <w:multiLevelType w:val="hybridMultilevel"/>
    <w:tmpl w:val="151632FA"/>
    <w:lvl w:ilvl="0" w:tplc="02FCE858">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02D3F"/>
    <w:multiLevelType w:val="hybridMultilevel"/>
    <w:tmpl w:val="240C6CB8"/>
    <w:lvl w:ilvl="0" w:tplc="63A62B90">
      <w:start w:val="1"/>
      <w:numFmt w:val="bullet"/>
      <w:lvlText w:val="-"/>
      <w:lvlJc w:val="left"/>
      <w:pPr>
        <w:tabs>
          <w:tab w:val="num" w:pos="360"/>
        </w:tabs>
        <w:ind w:left="360" w:hanging="360"/>
      </w:pPr>
      <w:rPr>
        <w:rFonts w:ascii="Arial" w:hAnsi="Arial" w:hint="default"/>
      </w:rPr>
    </w:lvl>
    <w:lvl w:ilvl="1" w:tplc="C31A6F76">
      <w:start w:val="1"/>
      <w:numFmt w:val="bullet"/>
      <w:lvlText w:val="-"/>
      <w:lvlJc w:val="left"/>
      <w:pPr>
        <w:tabs>
          <w:tab w:val="num" w:pos="1080"/>
        </w:tabs>
        <w:ind w:left="1080" w:hanging="360"/>
      </w:pPr>
      <w:rPr>
        <w:rFonts w:ascii="Arial" w:hAnsi="Arial" w:hint="default"/>
      </w:rPr>
    </w:lvl>
    <w:lvl w:ilvl="2" w:tplc="7B365F60" w:tentative="1">
      <w:start w:val="1"/>
      <w:numFmt w:val="bullet"/>
      <w:lvlText w:val="-"/>
      <w:lvlJc w:val="left"/>
      <w:pPr>
        <w:tabs>
          <w:tab w:val="num" w:pos="1800"/>
        </w:tabs>
        <w:ind w:left="1800" w:hanging="360"/>
      </w:pPr>
      <w:rPr>
        <w:rFonts w:ascii="Arial" w:hAnsi="Arial" w:hint="default"/>
      </w:rPr>
    </w:lvl>
    <w:lvl w:ilvl="3" w:tplc="68D40768" w:tentative="1">
      <w:start w:val="1"/>
      <w:numFmt w:val="bullet"/>
      <w:lvlText w:val="-"/>
      <w:lvlJc w:val="left"/>
      <w:pPr>
        <w:tabs>
          <w:tab w:val="num" w:pos="2520"/>
        </w:tabs>
        <w:ind w:left="2520" w:hanging="360"/>
      </w:pPr>
      <w:rPr>
        <w:rFonts w:ascii="Arial" w:hAnsi="Arial" w:hint="default"/>
      </w:rPr>
    </w:lvl>
    <w:lvl w:ilvl="4" w:tplc="7A3A60E2" w:tentative="1">
      <w:start w:val="1"/>
      <w:numFmt w:val="bullet"/>
      <w:lvlText w:val="-"/>
      <w:lvlJc w:val="left"/>
      <w:pPr>
        <w:tabs>
          <w:tab w:val="num" w:pos="3240"/>
        </w:tabs>
        <w:ind w:left="3240" w:hanging="360"/>
      </w:pPr>
      <w:rPr>
        <w:rFonts w:ascii="Arial" w:hAnsi="Arial" w:hint="default"/>
      </w:rPr>
    </w:lvl>
    <w:lvl w:ilvl="5" w:tplc="46081D0A" w:tentative="1">
      <w:start w:val="1"/>
      <w:numFmt w:val="bullet"/>
      <w:lvlText w:val="-"/>
      <w:lvlJc w:val="left"/>
      <w:pPr>
        <w:tabs>
          <w:tab w:val="num" w:pos="3960"/>
        </w:tabs>
        <w:ind w:left="3960" w:hanging="360"/>
      </w:pPr>
      <w:rPr>
        <w:rFonts w:ascii="Arial" w:hAnsi="Arial" w:hint="default"/>
      </w:rPr>
    </w:lvl>
    <w:lvl w:ilvl="6" w:tplc="62363D76" w:tentative="1">
      <w:start w:val="1"/>
      <w:numFmt w:val="bullet"/>
      <w:lvlText w:val="-"/>
      <w:lvlJc w:val="left"/>
      <w:pPr>
        <w:tabs>
          <w:tab w:val="num" w:pos="4680"/>
        </w:tabs>
        <w:ind w:left="4680" w:hanging="360"/>
      </w:pPr>
      <w:rPr>
        <w:rFonts w:ascii="Arial" w:hAnsi="Arial" w:hint="default"/>
      </w:rPr>
    </w:lvl>
    <w:lvl w:ilvl="7" w:tplc="693456DA" w:tentative="1">
      <w:start w:val="1"/>
      <w:numFmt w:val="bullet"/>
      <w:lvlText w:val="-"/>
      <w:lvlJc w:val="left"/>
      <w:pPr>
        <w:tabs>
          <w:tab w:val="num" w:pos="5400"/>
        </w:tabs>
        <w:ind w:left="5400" w:hanging="360"/>
      </w:pPr>
      <w:rPr>
        <w:rFonts w:ascii="Arial" w:hAnsi="Arial" w:hint="default"/>
      </w:rPr>
    </w:lvl>
    <w:lvl w:ilvl="8" w:tplc="396AE2B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D7A20BB"/>
    <w:multiLevelType w:val="hybridMultilevel"/>
    <w:tmpl w:val="A1886DAC"/>
    <w:lvl w:ilvl="0" w:tplc="497CA67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980366"/>
    <w:multiLevelType w:val="hybridMultilevel"/>
    <w:tmpl w:val="0F6E63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810DCD"/>
    <w:multiLevelType w:val="hybridMultilevel"/>
    <w:tmpl w:val="0CD6CDD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04020AB"/>
    <w:multiLevelType w:val="hybridMultilevel"/>
    <w:tmpl w:val="F7728E16"/>
    <w:lvl w:ilvl="0" w:tplc="EB301B7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D51501"/>
    <w:multiLevelType w:val="hybridMultilevel"/>
    <w:tmpl w:val="C4EE6A5A"/>
    <w:lvl w:ilvl="0" w:tplc="F8265EA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8CB5382"/>
    <w:multiLevelType w:val="hybridMultilevel"/>
    <w:tmpl w:val="90849F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803DFF"/>
    <w:multiLevelType w:val="hybridMultilevel"/>
    <w:tmpl w:val="250461F6"/>
    <w:lvl w:ilvl="0" w:tplc="F8265EA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694732"/>
    <w:multiLevelType w:val="hybridMultilevel"/>
    <w:tmpl w:val="98F6A63C"/>
    <w:lvl w:ilvl="0" w:tplc="1AD4AD5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C1050C"/>
    <w:multiLevelType w:val="hybridMultilevel"/>
    <w:tmpl w:val="8A402262"/>
    <w:lvl w:ilvl="0" w:tplc="F8265EA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64C6C"/>
    <w:multiLevelType w:val="hybridMultilevel"/>
    <w:tmpl w:val="184A33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4C144A"/>
    <w:multiLevelType w:val="hybridMultilevel"/>
    <w:tmpl w:val="90849F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4353A1"/>
    <w:multiLevelType w:val="hybridMultilevel"/>
    <w:tmpl w:val="49C22032"/>
    <w:lvl w:ilvl="0" w:tplc="DC821754">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43E7019"/>
    <w:multiLevelType w:val="hybridMultilevel"/>
    <w:tmpl w:val="6CC8D2C4"/>
    <w:lvl w:ilvl="0" w:tplc="22240346">
      <w:start w:val="1"/>
      <w:numFmt w:val="bullet"/>
      <w:lvlText w:val="•"/>
      <w:lvlJc w:val="left"/>
      <w:pPr>
        <w:tabs>
          <w:tab w:val="num" w:pos="720"/>
        </w:tabs>
        <w:ind w:left="720" w:hanging="360"/>
      </w:pPr>
      <w:rPr>
        <w:rFonts w:ascii="Arial" w:hAnsi="Arial" w:hint="default"/>
      </w:rPr>
    </w:lvl>
    <w:lvl w:ilvl="1" w:tplc="E012B68C" w:tentative="1">
      <w:start w:val="1"/>
      <w:numFmt w:val="bullet"/>
      <w:lvlText w:val="•"/>
      <w:lvlJc w:val="left"/>
      <w:pPr>
        <w:tabs>
          <w:tab w:val="num" w:pos="1440"/>
        </w:tabs>
        <w:ind w:left="1440" w:hanging="360"/>
      </w:pPr>
      <w:rPr>
        <w:rFonts w:ascii="Arial" w:hAnsi="Arial" w:hint="default"/>
      </w:rPr>
    </w:lvl>
    <w:lvl w:ilvl="2" w:tplc="AABC7442">
      <w:start w:val="1"/>
      <w:numFmt w:val="bullet"/>
      <w:lvlText w:val="•"/>
      <w:lvlJc w:val="left"/>
      <w:pPr>
        <w:tabs>
          <w:tab w:val="num" w:pos="2160"/>
        </w:tabs>
        <w:ind w:left="2160" w:hanging="360"/>
      </w:pPr>
      <w:rPr>
        <w:rFonts w:ascii="Arial" w:hAnsi="Arial" w:hint="default"/>
      </w:rPr>
    </w:lvl>
    <w:lvl w:ilvl="3" w:tplc="7B6679AA" w:tentative="1">
      <w:start w:val="1"/>
      <w:numFmt w:val="bullet"/>
      <w:lvlText w:val="•"/>
      <w:lvlJc w:val="left"/>
      <w:pPr>
        <w:tabs>
          <w:tab w:val="num" w:pos="2880"/>
        </w:tabs>
        <w:ind w:left="2880" w:hanging="360"/>
      </w:pPr>
      <w:rPr>
        <w:rFonts w:ascii="Arial" w:hAnsi="Arial" w:hint="default"/>
      </w:rPr>
    </w:lvl>
    <w:lvl w:ilvl="4" w:tplc="D11E14E0" w:tentative="1">
      <w:start w:val="1"/>
      <w:numFmt w:val="bullet"/>
      <w:lvlText w:val="•"/>
      <w:lvlJc w:val="left"/>
      <w:pPr>
        <w:tabs>
          <w:tab w:val="num" w:pos="3600"/>
        </w:tabs>
        <w:ind w:left="3600" w:hanging="360"/>
      </w:pPr>
      <w:rPr>
        <w:rFonts w:ascii="Arial" w:hAnsi="Arial" w:hint="default"/>
      </w:rPr>
    </w:lvl>
    <w:lvl w:ilvl="5" w:tplc="595A63EA" w:tentative="1">
      <w:start w:val="1"/>
      <w:numFmt w:val="bullet"/>
      <w:lvlText w:val="•"/>
      <w:lvlJc w:val="left"/>
      <w:pPr>
        <w:tabs>
          <w:tab w:val="num" w:pos="4320"/>
        </w:tabs>
        <w:ind w:left="4320" w:hanging="360"/>
      </w:pPr>
      <w:rPr>
        <w:rFonts w:ascii="Arial" w:hAnsi="Arial" w:hint="default"/>
      </w:rPr>
    </w:lvl>
    <w:lvl w:ilvl="6" w:tplc="A350CA16" w:tentative="1">
      <w:start w:val="1"/>
      <w:numFmt w:val="bullet"/>
      <w:lvlText w:val="•"/>
      <w:lvlJc w:val="left"/>
      <w:pPr>
        <w:tabs>
          <w:tab w:val="num" w:pos="5040"/>
        </w:tabs>
        <w:ind w:left="5040" w:hanging="360"/>
      </w:pPr>
      <w:rPr>
        <w:rFonts w:ascii="Arial" w:hAnsi="Arial" w:hint="default"/>
      </w:rPr>
    </w:lvl>
    <w:lvl w:ilvl="7" w:tplc="3D36AD62" w:tentative="1">
      <w:start w:val="1"/>
      <w:numFmt w:val="bullet"/>
      <w:lvlText w:val="•"/>
      <w:lvlJc w:val="left"/>
      <w:pPr>
        <w:tabs>
          <w:tab w:val="num" w:pos="5760"/>
        </w:tabs>
        <w:ind w:left="5760" w:hanging="360"/>
      </w:pPr>
      <w:rPr>
        <w:rFonts w:ascii="Arial" w:hAnsi="Arial" w:hint="default"/>
      </w:rPr>
    </w:lvl>
    <w:lvl w:ilvl="8" w:tplc="07EEA9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B166BB"/>
    <w:multiLevelType w:val="hybridMultilevel"/>
    <w:tmpl w:val="FE640AF0"/>
    <w:lvl w:ilvl="0" w:tplc="85988FC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0916AD"/>
    <w:multiLevelType w:val="hybridMultilevel"/>
    <w:tmpl w:val="61046628"/>
    <w:lvl w:ilvl="0" w:tplc="1BEEFFE0">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FA00D7"/>
    <w:multiLevelType w:val="hybridMultilevel"/>
    <w:tmpl w:val="22A6C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9A020B"/>
    <w:multiLevelType w:val="hybridMultilevel"/>
    <w:tmpl w:val="2528DF6E"/>
    <w:lvl w:ilvl="0" w:tplc="DA7669B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686AFE"/>
    <w:multiLevelType w:val="hybridMultilevel"/>
    <w:tmpl w:val="37BCAC14"/>
    <w:lvl w:ilvl="0" w:tplc="A0B6D4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CD7791"/>
    <w:multiLevelType w:val="hybridMultilevel"/>
    <w:tmpl w:val="78A6EB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C862BF8"/>
    <w:multiLevelType w:val="hybridMultilevel"/>
    <w:tmpl w:val="ED7E7A80"/>
    <w:lvl w:ilvl="0" w:tplc="1DA21AB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181DC8"/>
    <w:multiLevelType w:val="hybridMultilevel"/>
    <w:tmpl w:val="171C117E"/>
    <w:lvl w:ilvl="0" w:tplc="4EBC085C">
      <w:start w:val="3"/>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2074FF"/>
    <w:multiLevelType w:val="hybridMultilevel"/>
    <w:tmpl w:val="7E0036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871003"/>
    <w:multiLevelType w:val="hybridMultilevel"/>
    <w:tmpl w:val="0FE643D8"/>
    <w:lvl w:ilvl="0" w:tplc="249A76BE">
      <w:start w:val="1"/>
      <w:numFmt w:val="bullet"/>
      <w:lvlText w:val=""/>
      <w:lvlJc w:val="left"/>
      <w:pPr>
        <w:tabs>
          <w:tab w:val="num" w:pos="720"/>
        </w:tabs>
        <w:ind w:left="720" w:hanging="360"/>
      </w:pPr>
      <w:rPr>
        <w:rFonts w:ascii="Wingdings" w:hAnsi="Wingdings" w:hint="default"/>
      </w:rPr>
    </w:lvl>
    <w:lvl w:ilvl="1" w:tplc="F0323B90" w:tentative="1">
      <w:start w:val="1"/>
      <w:numFmt w:val="bullet"/>
      <w:lvlText w:val=""/>
      <w:lvlJc w:val="left"/>
      <w:pPr>
        <w:tabs>
          <w:tab w:val="num" w:pos="1440"/>
        </w:tabs>
        <w:ind w:left="1440" w:hanging="360"/>
      </w:pPr>
      <w:rPr>
        <w:rFonts w:ascii="Wingdings" w:hAnsi="Wingdings" w:hint="default"/>
      </w:rPr>
    </w:lvl>
    <w:lvl w:ilvl="2" w:tplc="8A264EF2" w:tentative="1">
      <w:start w:val="1"/>
      <w:numFmt w:val="bullet"/>
      <w:lvlText w:val=""/>
      <w:lvlJc w:val="left"/>
      <w:pPr>
        <w:tabs>
          <w:tab w:val="num" w:pos="2160"/>
        </w:tabs>
        <w:ind w:left="2160" w:hanging="360"/>
      </w:pPr>
      <w:rPr>
        <w:rFonts w:ascii="Wingdings" w:hAnsi="Wingdings" w:hint="default"/>
      </w:rPr>
    </w:lvl>
    <w:lvl w:ilvl="3" w:tplc="2642F5AA" w:tentative="1">
      <w:start w:val="1"/>
      <w:numFmt w:val="bullet"/>
      <w:lvlText w:val=""/>
      <w:lvlJc w:val="left"/>
      <w:pPr>
        <w:tabs>
          <w:tab w:val="num" w:pos="2880"/>
        </w:tabs>
        <w:ind w:left="2880" w:hanging="360"/>
      </w:pPr>
      <w:rPr>
        <w:rFonts w:ascii="Wingdings" w:hAnsi="Wingdings" w:hint="default"/>
      </w:rPr>
    </w:lvl>
    <w:lvl w:ilvl="4" w:tplc="1432319A" w:tentative="1">
      <w:start w:val="1"/>
      <w:numFmt w:val="bullet"/>
      <w:lvlText w:val=""/>
      <w:lvlJc w:val="left"/>
      <w:pPr>
        <w:tabs>
          <w:tab w:val="num" w:pos="3600"/>
        </w:tabs>
        <w:ind w:left="3600" w:hanging="360"/>
      </w:pPr>
      <w:rPr>
        <w:rFonts w:ascii="Wingdings" w:hAnsi="Wingdings" w:hint="default"/>
      </w:rPr>
    </w:lvl>
    <w:lvl w:ilvl="5" w:tplc="2D847F8A" w:tentative="1">
      <w:start w:val="1"/>
      <w:numFmt w:val="bullet"/>
      <w:lvlText w:val=""/>
      <w:lvlJc w:val="left"/>
      <w:pPr>
        <w:tabs>
          <w:tab w:val="num" w:pos="4320"/>
        </w:tabs>
        <w:ind w:left="4320" w:hanging="360"/>
      </w:pPr>
      <w:rPr>
        <w:rFonts w:ascii="Wingdings" w:hAnsi="Wingdings" w:hint="default"/>
      </w:rPr>
    </w:lvl>
    <w:lvl w:ilvl="6" w:tplc="498E6396" w:tentative="1">
      <w:start w:val="1"/>
      <w:numFmt w:val="bullet"/>
      <w:lvlText w:val=""/>
      <w:lvlJc w:val="left"/>
      <w:pPr>
        <w:tabs>
          <w:tab w:val="num" w:pos="5040"/>
        </w:tabs>
        <w:ind w:left="5040" w:hanging="360"/>
      </w:pPr>
      <w:rPr>
        <w:rFonts w:ascii="Wingdings" w:hAnsi="Wingdings" w:hint="default"/>
      </w:rPr>
    </w:lvl>
    <w:lvl w:ilvl="7" w:tplc="0DEA3CCE" w:tentative="1">
      <w:start w:val="1"/>
      <w:numFmt w:val="bullet"/>
      <w:lvlText w:val=""/>
      <w:lvlJc w:val="left"/>
      <w:pPr>
        <w:tabs>
          <w:tab w:val="num" w:pos="5760"/>
        </w:tabs>
        <w:ind w:left="5760" w:hanging="360"/>
      </w:pPr>
      <w:rPr>
        <w:rFonts w:ascii="Wingdings" w:hAnsi="Wingdings" w:hint="default"/>
      </w:rPr>
    </w:lvl>
    <w:lvl w:ilvl="8" w:tplc="0834FA0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006C8"/>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E90889"/>
    <w:multiLevelType w:val="hybridMultilevel"/>
    <w:tmpl w:val="6A4C7F6C"/>
    <w:lvl w:ilvl="0" w:tplc="F10C04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0C7054"/>
    <w:multiLevelType w:val="hybridMultilevel"/>
    <w:tmpl w:val="36FEFE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271DA8"/>
    <w:multiLevelType w:val="hybridMultilevel"/>
    <w:tmpl w:val="EF48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A12B4D"/>
    <w:multiLevelType w:val="hybridMultilevel"/>
    <w:tmpl w:val="F77C04F4"/>
    <w:lvl w:ilvl="0" w:tplc="91B2BB96">
      <w:start w:val="3"/>
      <w:numFmt w:val="bullet"/>
      <w:lvlText w:val="-"/>
      <w:lvlJc w:val="left"/>
      <w:pPr>
        <w:ind w:left="720" w:hanging="360"/>
      </w:pPr>
      <w:rPr>
        <w:rFonts w:ascii="Calibri" w:eastAsiaTheme="minorHAnsi"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E60127"/>
    <w:multiLevelType w:val="hybridMultilevel"/>
    <w:tmpl w:val="D3002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91041C"/>
    <w:multiLevelType w:val="hybridMultilevel"/>
    <w:tmpl w:val="923A44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A069C8"/>
    <w:multiLevelType w:val="hybridMultilevel"/>
    <w:tmpl w:val="E0C22FD2"/>
    <w:lvl w:ilvl="0" w:tplc="F5F42F58">
      <w:start w:val="1"/>
      <w:numFmt w:val="bullet"/>
      <w:lvlText w:val="•"/>
      <w:lvlJc w:val="left"/>
      <w:pPr>
        <w:tabs>
          <w:tab w:val="num" w:pos="720"/>
        </w:tabs>
        <w:ind w:left="720" w:hanging="360"/>
      </w:pPr>
      <w:rPr>
        <w:rFonts w:ascii="Arial" w:hAnsi="Arial" w:hint="default"/>
      </w:rPr>
    </w:lvl>
    <w:lvl w:ilvl="1" w:tplc="A22CD920" w:tentative="1">
      <w:start w:val="1"/>
      <w:numFmt w:val="bullet"/>
      <w:lvlText w:val="•"/>
      <w:lvlJc w:val="left"/>
      <w:pPr>
        <w:tabs>
          <w:tab w:val="num" w:pos="1440"/>
        </w:tabs>
        <w:ind w:left="1440" w:hanging="360"/>
      </w:pPr>
      <w:rPr>
        <w:rFonts w:ascii="Arial" w:hAnsi="Arial" w:hint="default"/>
      </w:rPr>
    </w:lvl>
    <w:lvl w:ilvl="2" w:tplc="4D80A9CE">
      <w:start w:val="1"/>
      <w:numFmt w:val="bullet"/>
      <w:lvlText w:val="•"/>
      <w:lvlJc w:val="left"/>
      <w:pPr>
        <w:tabs>
          <w:tab w:val="num" w:pos="2160"/>
        </w:tabs>
        <w:ind w:left="2160" w:hanging="360"/>
      </w:pPr>
      <w:rPr>
        <w:rFonts w:ascii="Arial" w:hAnsi="Arial" w:hint="default"/>
      </w:rPr>
    </w:lvl>
    <w:lvl w:ilvl="3" w:tplc="BA88A086" w:tentative="1">
      <w:start w:val="1"/>
      <w:numFmt w:val="bullet"/>
      <w:lvlText w:val="•"/>
      <w:lvlJc w:val="left"/>
      <w:pPr>
        <w:tabs>
          <w:tab w:val="num" w:pos="2880"/>
        </w:tabs>
        <w:ind w:left="2880" w:hanging="360"/>
      </w:pPr>
      <w:rPr>
        <w:rFonts w:ascii="Arial" w:hAnsi="Arial" w:hint="default"/>
      </w:rPr>
    </w:lvl>
    <w:lvl w:ilvl="4" w:tplc="A6B61340" w:tentative="1">
      <w:start w:val="1"/>
      <w:numFmt w:val="bullet"/>
      <w:lvlText w:val="•"/>
      <w:lvlJc w:val="left"/>
      <w:pPr>
        <w:tabs>
          <w:tab w:val="num" w:pos="3600"/>
        </w:tabs>
        <w:ind w:left="3600" w:hanging="360"/>
      </w:pPr>
      <w:rPr>
        <w:rFonts w:ascii="Arial" w:hAnsi="Arial" w:hint="default"/>
      </w:rPr>
    </w:lvl>
    <w:lvl w:ilvl="5" w:tplc="FFE6C842" w:tentative="1">
      <w:start w:val="1"/>
      <w:numFmt w:val="bullet"/>
      <w:lvlText w:val="•"/>
      <w:lvlJc w:val="left"/>
      <w:pPr>
        <w:tabs>
          <w:tab w:val="num" w:pos="4320"/>
        </w:tabs>
        <w:ind w:left="4320" w:hanging="360"/>
      </w:pPr>
      <w:rPr>
        <w:rFonts w:ascii="Arial" w:hAnsi="Arial" w:hint="default"/>
      </w:rPr>
    </w:lvl>
    <w:lvl w:ilvl="6" w:tplc="2F36A570" w:tentative="1">
      <w:start w:val="1"/>
      <w:numFmt w:val="bullet"/>
      <w:lvlText w:val="•"/>
      <w:lvlJc w:val="left"/>
      <w:pPr>
        <w:tabs>
          <w:tab w:val="num" w:pos="5040"/>
        </w:tabs>
        <w:ind w:left="5040" w:hanging="360"/>
      </w:pPr>
      <w:rPr>
        <w:rFonts w:ascii="Arial" w:hAnsi="Arial" w:hint="default"/>
      </w:rPr>
    </w:lvl>
    <w:lvl w:ilvl="7" w:tplc="471EC676" w:tentative="1">
      <w:start w:val="1"/>
      <w:numFmt w:val="bullet"/>
      <w:lvlText w:val="•"/>
      <w:lvlJc w:val="left"/>
      <w:pPr>
        <w:tabs>
          <w:tab w:val="num" w:pos="5760"/>
        </w:tabs>
        <w:ind w:left="5760" w:hanging="360"/>
      </w:pPr>
      <w:rPr>
        <w:rFonts w:ascii="Arial" w:hAnsi="Arial" w:hint="default"/>
      </w:rPr>
    </w:lvl>
    <w:lvl w:ilvl="8" w:tplc="2784690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CF66C4"/>
    <w:multiLevelType w:val="hybridMultilevel"/>
    <w:tmpl w:val="0C3EEEE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7F6AC9"/>
    <w:multiLevelType w:val="hybridMultilevel"/>
    <w:tmpl w:val="F0CE9DBE"/>
    <w:lvl w:ilvl="0" w:tplc="0D943B4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1F6F05"/>
    <w:multiLevelType w:val="hybridMultilevel"/>
    <w:tmpl w:val="D1FEB40C"/>
    <w:lvl w:ilvl="0" w:tplc="1BEEFF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8211CE"/>
    <w:multiLevelType w:val="hybridMultilevel"/>
    <w:tmpl w:val="C92E75C6"/>
    <w:lvl w:ilvl="0" w:tplc="5DD2AD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3"/>
  </w:num>
  <w:num w:numId="4">
    <w:abstractNumId w:val="16"/>
  </w:num>
  <w:num w:numId="5">
    <w:abstractNumId w:val="31"/>
  </w:num>
  <w:num w:numId="6">
    <w:abstractNumId w:val="6"/>
  </w:num>
  <w:num w:numId="7">
    <w:abstractNumId w:val="41"/>
  </w:num>
  <w:num w:numId="8">
    <w:abstractNumId w:val="30"/>
  </w:num>
  <w:num w:numId="9">
    <w:abstractNumId w:val="14"/>
  </w:num>
  <w:num w:numId="10">
    <w:abstractNumId w:val="7"/>
  </w:num>
  <w:num w:numId="11">
    <w:abstractNumId w:val="29"/>
  </w:num>
  <w:num w:numId="12">
    <w:abstractNumId w:val="37"/>
  </w:num>
  <w:num w:numId="13">
    <w:abstractNumId w:val="19"/>
  </w:num>
  <w:num w:numId="14">
    <w:abstractNumId w:val="22"/>
  </w:num>
  <w:num w:numId="15">
    <w:abstractNumId w:val="25"/>
  </w:num>
  <w:num w:numId="16">
    <w:abstractNumId w:val="3"/>
  </w:num>
  <w:num w:numId="17">
    <w:abstractNumId w:val="18"/>
  </w:num>
  <w:num w:numId="18">
    <w:abstractNumId w:val="24"/>
  </w:num>
  <w:num w:numId="19">
    <w:abstractNumId w:val="10"/>
  </w:num>
  <w:num w:numId="20">
    <w:abstractNumId w:val="40"/>
  </w:num>
  <w:num w:numId="21">
    <w:abstractNumId w:val="9"/>
  </w:num>
  <w:num w:numId="22">
    <w:abstractNumId w:val="35"/>
  </w:num>
  <w:num w:numId="23">
    <w:abstractNumId w:val="2"/>
  </w:num>
  <w:num w:numId="24">
    <w:abstractNumId w:val="20"/>
  </w:num>
  <w:num w:numId="25">
    <w:abstractNumId w:val="21"/>
  </w:num>
  <w:num w:numId="26">
    <w:abstractNumId w:val="0"/>
  </w:num>
  <w:num w:numId="27">
    <w:abstractNumId w:val="38"/>
  </w:num>
  <w:num w:numId="28">
    <w:abstractNumId w:val="5"/>
  </w:num>
  <w:num w:numId="29">
    <w:abstractNumId w:val="11"/>
  </w:num>
  <w:num w:numId="30">
    <w:abstractNumId w:val="39"/>
  </w:num>
  <w:num w:numId="31">
    <w:abstractNumId w:val="27"/>
  </w:num>
  <w:num w:numId="32">
    <w:abstractNumId w:val="33"/>
  </w:num>
  <w:num w:numId="33">
    <w:abstractNumId w:val="32"/>
  </w:num>
  <w:num w:numId="34">
    <w:abstractNumId w:val="8"/>
  </w:num>
  <w:num w:numId="35">
    <w:abstractNumId w:val="4"/>
  </w:num>
  <w:num w:numId="36">
    <w:abstractNumId w:val="13"/>
  </w:num>
  <w:num w:numId="37">
    <w:abstractNumId w:val="15"/>
  </w:num>
  <w:num w:numId="38">
    <w:abstractNumId w:val="34"/>
  </w:num>
  <w:num w:numId="39">
    <w:abstractNumId w:val="1"/>
  </w:num>
  <w:num w:numId="40">
    <w:abstractNumId w:val="36"/>
  </w:num>
  <w:num w:numId="41">
    <w:abstractNumId w:val="2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6C"/>
    <w:rsid w:val="000000A4"/>
    <w:rsid w:val="000031BE"/>
    <w:rsid w:val="00003C44"/>
    <w:rsid w:val="0004064D"/>
    <w:rsid w:val="00042E3F"/>
    <w:rsid w:val="00047E4D"/>
    <w:rsid w:val="000520E6"/>
    <w:rsid w:val="000557B1"/>
    <w:rsid w:val="000574C5"/>
    <w:rsid w:val="00063015"/>
    <w:rsid w:val="00064891"/>
    <w:rsid w:val="000656ED"/>
    <w:rsid w:val="00080E77"/>
    <w:rsid w:val="00087C23"/>
    <w:rsid w:val="0009397B"/>
    <w:rsid w:val="00095493"/>
    <w:rsid w:val="00096F90"/>
    <w:rsid w:val="000A663F"/>
    <w:rsid w:val="000A7969"/>
    <w:rsid w:val="000A7A33"/>
    <w:rsid w:val="000B197B"/>
    <w:rsid w:val="000B6B32"/>
    <w:rsid w:val="000B78FC"/>
    <w:rsid w:val="000D275B"/>
    <w:rsid w:val="000D4D36"/>
    <w:rsid w:val="000D731A"/>
    <w:rsid w:val="000F3C9E"/>
    <w:rsid w:val="001061BA"/>
    <w:rsid w:val="0011584F"/>
    <w:rsid w:val="001174DC"/>
    <w:rsid w:val="0012069C"/>
    <w:rsid w:val="00121D6C"/>
    <w:rsid w:val="00130DEC"/>
    <w:rsid w:val="00137EF8"/>
    <w:rsid w:val="001415D2"/>
    <w:rsid w:val="00180B29"/>
    <w:rsid w:val="00191D1D"/>
    <w:rsid w:val="00196AC8"/>
    <w:rsid w:val="001A0CDD"/>
    <w:rsid w:val="001A789A"/>
    <w:rsid w:val="001C3271"/>
    <w:rsid w:val="001C3D25"/>
    <w:rsid w:val="001C5DCB"/>
    <w:rsid w:val="001C6B96"/>
    <w:rsid w:val="001D1B0E"/>
    <w:rsid w:val="001D5593"/>
    <w:rsid w:val="001D7BA6"/>
    <w:rsid w:val="001E58E9"/>
    <w:rsid w:val="001F523D"/>
    <w:rsid w:val="001F7390"/>
    <w:rsid w:val="00203B9F"/>
    <w:rsid w:val="002229E9"/>
    <w:rsid w:val="00224BF1"/>
    <w:rsid w:val="002311D3"/>
    <w:rsid w:val="00232B24"/>
    <w:rsid w:val="002366FD"/>
    <w:rsid w:val="0026124E"/>
    <w:rsid w:val="0026197F"/>
    <w:rsid w:val="00264491"/>
    <w:rsid w:val="002747B1"/>
    <w:rsid w:val="00274F61"/>
    <w:rsid w:val="002764C7"/>
    <w:rsid w:val="00282E64"/>
    <w:rsid w:val="00283201"/>
    <w:rsid w:val="00285B56"/>
    <w:rsid w:val="00285B63"/>
    <w:rsid w:val="0029051F"/>
    <w:rsid w:val="0029741D"/>
    <w:rsid w:val="002A206C"/>
    <w:rsid w:val="002B043D"/>
    <w:rsid w:val="002B36D8"/>
    <w:rsid w:val="002B433A"/>
    <w:rsid w:val="002B65B4"/>
    <w:rsid w:val="002B75D9"/>
    <w:rsid w:val="002C7852"/>
    <w:rsid w:val="002D23BE"/>
    <w:rsid w:val="002D3A85"/>
    <w:rsid w:val="002D6852"/>
    <w:rsid w:val="002E2265"/>
    <w:rsid w:val="002F0483"/>
    <w:rsid w:val="002F13AB"/>
    <w:rsid w:val="002F2341"/>
    <w:rsid w:val="00301788"/>
    <w:rsid w:val="003051F7"/>
    <w:rsid w:val="0030674E"/>
    <w:rsid w:val="00306EEF"/>
    <w:rsid w:val="003070B1"/>
    <w:rsid w:val="0031183F"/>
    <w:rsid w:val="00311856"/>
    <w:rsid w:val="00313BB1"/>
    <w:rsid w:val="00313EFF"/>
    <w:rsid w:val="00337411"/>
    <w:rsid w:val="00344D7C"/>
    <w:rsid w:val="00345274"/>
    <w:rsid w:val="00352C8A"/>
    <w:rsid w:val="0035654F"/>
    <w:rsid w:val="00363F9D"/>
    <w:rsid w:val="00373A07"/>
    <w:rsid w:val="0037666F"/>
    <w:rsid w:val="00376A90"/>
    <w:rsid w:val="00383042"/>
    <w:rsid w:val="0038349C"/>
    <w:rsid w:val="00394F9F"/>
    <w:rsid w:val="003A67B8"/>
    <w:rsid w:val="003A7F63"/>
    <w:rsid w:val="003D56BD"/>
    <w:rsid w:val="003E679B"/>
    <w:rsid w:val="0040021C"/>
    <w:rsid w:val="0040134E"/>
    <w:rsid w:val="00410531"/>
    <w:rsid w:val="00417131"/>
    <w:rsid w:val="00417723"/>
    <w:rsid w:val="00421626"/>
    <w:rsid w:val="004364A8"/>
    <w:rsid w:val="00440A31"/>
    <w:rsid w:val="00440A99"/>
    <w:rsid w:val="004538DD"/>
    <w:rsid w:val="0045773D"/>
    <w:rsid w:val="004720A1"/>
    <w:rsid w:val="004756DF"/>
    <w:rsid w:val="00475990"/>
    <w:rsid w:val="00485ADC"/>
    <w:rsid w:val="0049473D"/>
    <w:rsid w:val="004956C0"/>
    <w:rsid w:val="004966D3"/>
    <w:rsid w:val="004A2783"/>
    <w:rsid w:val="004B42BF"/>
    <w:rsid w:val="004B6EEC"/>
    <w:rsid w:val="004D1FFB"/>
    <w:rsid w:val="004F1373"/>
    <w:rsid w:val="004F1C8A"/>
    <w:rsid w:val="004F2D3B"/>
    <w:rsid w:val="004F6F3F"/>
    <w:rsid w:val="00512C02"/>
    <w:rsid w:val="00512C3B"/>
    <w:rsid w:val="00521A65"/>
    <w:rsid w:val="0052313F"/>
    <w:rsid w:val="00533010"/>
    <w:rsid w:val="00535DD4"/>
    <w:rsid w:val="00560F10"/>
    <w:rsid w:val="00566653"/>
    <w:rsid w:val="00571439"/>
    <w:rsid w:val="005724DD"/>
    <w:rsid w:val="005825B4"/>
    <w:rsid w:val="00590CFC"/>
    <w:rsid w:val="0059786D"/>
    <w:rsid w:val="005A48C3"/>
    <w:rsid w:val="005B2C23"/>
    <w:rsid w:val="005C4670"/>
    <w:rsid w:val="005D12F4"/>
    <w:rsid w:val="005D1CD7"/>
    <w:rsid w:val="005D34AC"/>
    <w:rsid w:val="006036CD"/>
    <w:rsid w:val="0060779E"/>
    <w:rsid w:val="006103E2"/>
    <w:rsid w:val="00617205"/>
    <w:rsid w:val="00623A22"/>
    <w:rsid w:val="00640EE8"/>
    <w:rsid w:val="00643304"/>
    <w:rsid w:val="00644C05"/>
    <w:rsid w:val="00665F78"/>
    <w:rsid w:val="006678FD"/>
    <w:rsid w:val="00675509"/>
    <w:rsid w:val="00677C9D"/>
    <w:rsid w:val="0068168D"/>
    <w:rsid w:val="006831A6"/>
    <w:rsid w:val="00686D21"/>
    <w:rsid w:val="00686DB5"/>
    <w:rsid w:val="00695E7F"/>
    <w:rsid w:val="006C616B"/>
    <w:rsid w:val="006D0B1E"/>
    <w:rsid w:val="006D30BC"/>
    <w:rsid w:val="006E38C3"/>
    <w:rsid w:val="006E7320"/>
    <w:rsid w:val="006F1288"/>
    <w:rsid w:val="00716339"/>
    <w:rsid w:val="00717B44"/>
    <w:rsid w:val="00730C27"/>
    <w:rsid w:val="00732D85"/>
    <w:rsid w:val="00745D3A"/>
    <w:rsid w:val="00753E7A"/>
    <w:rsid w:val="0075453A"/>
    <w:rsid w:val="0075572C"/>
    <w:rsid w:val="00755805"/>
    <w:rsid w:val="0075728D"/>
    <w:rsid w:val="00771607"/>
    <w:rsid w:val="00771B66"/>
    <w:rsid w:val="0079054B"/>
    <w:rsid w:val="007951FD"/>
    <w:rsid w:val="007A2F78"/>
    <w:rsid w:val="007B14B1"/>
    <w:rsid w:val="007B7DF9"/>
    <w:rsid w:val="007C0F6B"/>
    <w:rsid w:val="007C3693"/>
    <w:rsid w:val="007D24DD"/>
    <w:rsid w:val="007D6264"/>
    <w:rsid w:val="007E6538"/>
    <w:rsid w:val="007F066B"/>
    <w:rsid w:val="00822F71"/>
    <w:rsid w:val="0082353A"/>
    <w:rsid w:val="00832225"/>
    <w:rsid w:val="008324A6"/>
    <w:rsid w:val="00832DF3"/>
    <w:rsid w:val="00833B7D"/>
    <w:rsid w:val="0084123B"/>
    <w:rsid w:val="0084327E"/>
    <w:rsid w:val="00844DAD"/>
    <w:rsid w:val="00852269"/>
    <w:rsid w:val="00862184"/>
    <w:rsid w:val="0087604D"/>
    <w:rsid w:val="00886123"/>
    <w:rsid w:val="00886FCD"/>
    <w:rsid w:val="008947A8"/>
    <w:rsid w:val="00895B6F"/>
    <w:rsid w:val="008A2239"/>
    <w:rsid w:val="008A5A1B"/>
    <w:rsid w:val="008B01E9"/>
    <w:rsid w:val="008B1D5C"/>
    <w:rsid w:val="008C2217"/>
    <w:rsid w:val="008C37EE"/>
    <w:rsid w:val="008C5A99"/>
    <w:rsid w:val="008D096B"/>
    <w:rsid w:val="008D3002"/>
    <w:rsid w:val="008D35DD"/>
    <w:rsid w:val="008D5614"/>
    <w:rsid w:val="008D61CE"/>
    <w:rsid w:val="008E361E"/>
    <w:rsid w:val="008E465F"/>
    <w:rsid w:val="008E709A"/>
    <w:rsid w:val="008F5672"/>
    <w:rsid w:val="00900C9C"/>
    <w:rsid w:val="00912316"/>
    <w:rsid w:val="00917AF5"/>
    <w:rsid w:val="00934092"/>
    <w:rsid w:val="00935101"/>
    <w:rsid w:val="0094464E"/>
    <w:rsid w:val="00945558"/>
    <w:rsid w:val="009575EE"/>
    <w:rsid w:val="00967692"/>
    <w:rsid w:val="00970350"/>
    <w:rsid w:val="00974A3A"/>
    <w:rsid w:val="00977878"/>
    <w:rsid w:val="009846A6"/>
    <w:rsid w:val="0098538C"/>
    <w:rsid w:val="0099498D"/>
    <w:rsid w:val="009B0C6C"/>
    <w:rsid w:val="009B0E60"/>
    <w:rsid w:val="009B173C"/>
    <w:rsid w:val="009B2712"/>
    <w:rsid w:val="009C66A2"/>
    <w:rsid w:val="009D19A7"/>
    <w:rsid w:val="009D427A"/>
    <w:rsid w:val="009D781A"/>
    <w:rsid w:val="009F0043"/>
    <w:rsid w:val="009F434C"/>
    <w:rsid w:val="009F757B"/>
    <w:rsid w:val="00A00532"/>
    <w:rsid w:val="00A00C49"/>
    <w:rsid w:val="00A22CA5"/>
    <w:rsid w:val="00A259B0"/>
    <w:rsid w:val="00A32FA3"/>
    <w:rsid w:val="00A35D01"/>
    <w:rsid w:val="00A403B5"/>
    <w:rsid w:val="00A42BB3"/>
    <w:rsid w:val="00A520B9"/>
    <w:rsid w:val="00A5297E"/>
    <w:rsid w:val="00A55BA0"/>
    <w:rsid w:val="00A609B3"/>
    <w:rsid w:val="00A626F7"/>
    <w:rsid w:val="00A764F7"/>
    <w:rsid w:val="00A84B0D"/>
    <w:rsid w:val="00A862A3"/>
    <w:rsid w:val="00A92804"/>
    <w:rsid w:val="00A97991"/>
    <w:rsid w:val="00AB0619"/>
    <w:rsid w:val="00AB331D"/>
    <w:rsid w:val="00AB6C4A"/>
    <w:rsid w:val="00AC50D8"/>
    <w:rsid w:val="00AC64BA"/>
    <w:rsid w:val="00AD5086"/>
    <w:rsid w:val="00AF79FC"/>
    <w:rsid w:val="00B0339B"/>
    <w:rsid w:val="00B134BF"/>
    <w:rsid w:val="00B1415E"/>
    <w:rsid w:val="00B23590"/>
    <w:rsid w:val="00B34DFA"/>
    <w:rsid w:val="00B3523D"/>
    <w:rsid w:val="00B51112"/>
    <w:rsid w:val="00B63C24"/>
    <w:rsid w:val="00B65B34"/>
    <w:rsid w:val="00B671E3"/>
    <w:rsid w:val="00B70142"/>
    <w:rsid w:val="00B70FA1"/>
    <w:rsid w:val="00B73A4A"/>
    <w:rsid w:val="00B75620"/>
    <w:rsid w:val="00B84499"/>
    <w:rsid w:val="00B84B2A"/>
    <w:rsid w:val="00B903BC"/>
    <w:rsid w:val="00B90AD6"/>
    <w:rsid w:val="00B90EA7"/>
    <w:rsid w:val="00B9319E"/>
    <w:rsid w:val="00BA0216"/>
    <w:rsid w:val="00BA152E"/>
    <w:rsid w:val="00BA2FCB"/>
    <w:rsid w:val="00BB3499"/>
    <w:rsid w:val="00BB67BD"/>
    <w:rsid w:val="00BC0676"/>
    <w:rsid w:val="00BC0826"/>
    <w:rsid w:val="00BC1DD8"/>
    <w:rsid w:val="00BC6903"/>
    <w:rsid w:val="00BD4733"/>
    <w:rsid w:val="00BD68D0"/>
    <w:rsid w:val="00BE2175"/>
    <w:rsid w:val="00BE61FB"/>
    <w:rsid w:val="00BF11A0"/>
    <w:rsid w:val="00BF5C57"/>
    <w:rsid w:val="00BF644E"/>
    <w:rsid w:val="00C02775"/>
    <w:rsid w:val="00C1384A"/>
    <w:rsid w:val="00C139C3"/>
    <w:rsid w:val="00C174C0"/>
    <w:rsid w:val="00C209C3"/>
    <w:rsid w:val="00C20AA8"/>
    <w:rsid w:val="00C22FC1"/>
    <w:rsid w:val="00C239F8"/>
    <w:rsid w:val="00C23A1A"/>
    <w:rsid w:val="00C2474F"/>
    <w:rsid w:val="00C25170"/>
    <w:rsid w:val="00C27FE8"/>
    <w:rsid w:val="00C303A1"/>
    <w:rsid w:val="00C403EF"/>
    <w:rsid w:val="00C43475"/>
    <w:rsid w:val="00C450B6"/>
    <w:rsid w:val="00C632C5"/>
    <w:rsid w:val="00C63CF3"/>
    <w:rsid w:val="00C642DE"/>
    <w:rsid w:val="00C72C64"/>
    <w:rsid w:val="00C813BA"/>
    <w:rsid w:val="00C81598"/>
    <w:rsid w:val="00C866B6"/>
    <w:rsid w:val="00C96809"/>
    <w:rsid w:val="00C969B0"/>
    <w:rsid w:val="00C96ADE"/>
    <w:rsid w:val="00CA2627"/>
    <w:rsid w:val="00CA279B"/>
    <w:rsid w:val="00CA5933"/>
    <w:rsid w:val="00CB0D7A"/>
    <w:rsid w:val="00CB75EC"/>
    <w:rsid w:val="00CC6093"/>
    <w:rsid w:val="00CE0ABC"/>
    <w:rsid w:val="00CE1834"/>
    <w:rsid w:val="00CE37D0"/>
    <w:rsid w:val="00CE78C2"/>
    <w:rsid w:val="00CF2E94"/>
    <w:rsid w:val="00CF46DD"/>
    <w:rsid w:val="00CF4BB5"/>
    <w:rsid w:val="00CF5F0C"/>
    <w:rsid w:val="00D01222"/>
    <w:rsid w:val="00D04479"/>
    <w:rsid w:val="00D20533"/>
    <w:rsid w:val="00D20CBA"/>
    <w:rsid w:val="00D21158"/>
    <w:rsid w:val="00D279ED"/>
    <w:rsid w:val="00D27BBD"/>
    <w:rsid w:val="00D303B2"/>
    <w:rsid w:val="00D3465F"/>
    <w:rsid w:val="00D34B7D"/>
    <w:rsid w:val="00D36916"/>
    <w:rsid w:val="00D52EF9"/>
    <w:rsid w:val="00D61177"/>
    <w:rsid w:val="00D63ABF"/>
    <w:rsid w:val="00D834C8"/>
    <w:rsid w:val="00D84FFD"/>
    <w:rsid w:val="00DC006D"/>
    <w:rsid w:val="00DD261B"/>
    <w:rsid w:val="00DD3EF3"/>
    <w:rsid w:val="00DD6BC3"/>
    <w:rsid w:val="00DE30B9"/>
    <w:rsid w:val="00DE33FC"/>
    <w:rsid w:val="00DE4B47"/>
    <w:rsid w:val="00DE6F0A"/>
    <w:rsid w:val="00DE7A2B"/>
    <w:rsid w:val="00DF6765"/>
    <w:rsid w:val="00DF6C55"/>
    <w:rsid w:val="00E01DF1"/>
    <w:rsid w:val="00E071EB"/>
    <w:rsid w:val="00E153BC"/>
    <w:rsid w:val="00E16F1C"/>
    <w:rsid w:val="00E2508F"/>
    <w:rsid w:val="00E33CCB"/>
    <w:rsid w:val="00E40B00"/>
    <w:rsid w:val="00E40BF9"/>
    <w:rsid w:val="00E43002"/>
    <w:rsid w:val="00E536E8"/>
    <w:rsid w:val="00E560D1"/>
    <w:rsid w:val="00E65916"/>
    <w:rsid w:val="00E6596D"/>
    <w:rsid w:val="00E75471"/>
    <w:rsid w:val="00E75744"/>
    <w:rsid w:val="00E82C71"/>
    <w:rsid w:val="00E85EC4"/>
    <w:rsid w:val="00EA1C02"/>
    <w:rsid w:val="00EA3030"/>
    <w:rsid w:val="00EB3386"/>
    <w:rsid w:val="00EB5C07"/>
    <w:rsid w:val="00EC6B28"/>
    <w:rsid w:val="00ED0A12"/>
    <w:rsid w:val="00EE3E5F"/>
    <w:rsid w:val="00EE598B"/>
    <w:rsid w:val="00EE6E41"/>
    <w:rsid w:val="00EF2081"/>
    <w:rsid w:val="00EF31CB"/>
    <w:rsid w:val="00F04D49"/>
    <w:rsid w:val="00F13E0F"/>
    <w:rsid w:val="00F1489D"/>
    <w:rsid w:val="00F15A1C"/>
    <w:rsid w:val="00F20EB1"/>
    <w:rsid w:val="00F22952"/>
    <w:rsid w:val="00F2396D"/>
    <w:rsid w:val="00F26387"/>
    <w:rsid w:val="00F37465"/>
    <w:rsid w:val="00F37F38"/>
    <w:rsid w:val="00F420E3"/>
    <w:rsid w:val="00F458BA"/>
    <w:rsid w:val="00F549C3"/>
    <w:rsid w:val="00F64E85"/>
    <w:rsid w:val="00F65235"/>
    <w:rsid w:val="00F706D2"/>
    <w:rsid w:val="00F83054"/>
    <w:rsid w:val="00F84FCA"/>
    <w:rsid w:val="00FA4E87"/>
    <w:rsid w:val="00FC04C5"/>
    <w:rsid w:val="00FC6A56"/>
    <w:rsid w:val="00FC74FA"/>
    <w:rsid w:val="00FD4E56"/>
    <w:rsid w:val="00FD6DB8"/>
    <w:rsid w:val="00FD702A"/>
    <w:rsid w:val="00FE3086"/>
    <w:rsid w:val="00FE7423"/>
    <w:rsid w:val="00FF536C"/>
    <w:rsid w:val="00FF5D7A"/>
    <w:rsid w:val="00FF653A"/>
    <w:rsid w:val="00FF69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49A48"/>
  <w15:docId w15:val="{AE53A5AE-A886-4689-8AA5-18B1A4D9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45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20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206C"/>
    <w:rPr>
      <w:rFonts w:ascii="Tahoma" w:hAnsi="Tahoma" w:cs="Tahoma"/>
      <w:sz w:val="16"/>
      <w:szCs w:val="16"/>
    </w:rPr>
  </w:style>
  <w:style w:type="table" w:styleId="Grilledutableau">
    <w:name w:val="Table Grid"/>
    <w:basedOn w:val="TableauNormal"/>
    <w:uiPriority w:val="59"/>
    <w:rsid w:val="002A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A206C"/>
    <w:pPr>
      <w:ind w:left="720"/>
      <w:contextualSpacing/>
    </w:pPr>
  </w:style>
  <w:style w:type="paragraph" w:styleId="En-tte">
    <w:name w:val="header"/>
    <w:basedOn w:val="Normal"/>
    <w:link w:val="En-tteCar"/>
    <w:uiPriority w:val="99"/>
    <w:unhideWhenUsed/>
    <w:rsid w:val="00C23A1A"/>
    <w:pPr>
      <w:tabs>
        <w:tab w:val="center" w:pos="4536"/>
        <w:tab w:val="right" w:pos="9072"/>
      </w:tabs>
      <w:spacing w:after="0" w:line="240" w:lineRule="auto"/>
    </w:pPr>
  </w:style>
  <w:style w:type="character" w:customStyle="1" w:styleId="En-tteCar">
    <w:name w:val="En-tête Car"/>
    <w:basedOn w:val="Policepardfaut"/>
    <w:link w:val="En-tte"/>
    <w:uiPriority w:val="99"/>
    <w:rsid w:val="00C23A1A"/>
  </w:style>
  <w:style w:type="paragraph" w:styleId="Pieddepage">
    <w:name w:val="footer"/>
    <w:basedOn w:val="Normal"/>
    <w:link w:val="PieddepageCar"/>
    <w:uiPriority w:val="99"/>
    <w:unhideWhenUsed/>
    <w:rsid w:val="00C23A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3A1A"/>
  </w:style>
  <w:style w:type="character" w:styleId="Lienhypertexte">
    <w:name w:val="Hyperlink"/>
    <w:basedOn w:val="Policepardfaut"/>
    <w:uiPriority w:val="99"/>
    <w:unhideWhenUsed/>
    <w:rsid w:val="00191D1D"/>
    <w:rPr>
      <w:color w:val="0000FF" w:themeColor="hyperlink"/>
      <w:u w:val="single"/>
    </w:rPr>
  </w:style>
  <w:style w:type="character" w:styleId="Lienhypertextesuivivisit">
    <w:name w:val="FollowedHyperlink"/>
    <w:basedOn w:val="Policepardfaut"/>
    <w:uiPriority w:val="99"/>
    <w:semiHidden/>
    <w:unhideWhenUsed/>
    <w:rsid w:val="00E16F1C"/>
    <w:rPr>
      <w:color w:val="800080" w:themeColor="followedHyperlink"/>
      <w:u w:val="single"/>
    </w:rPr>
  </w:style>
  <w:style w:type="character" w:customStyle="1" w:styleId="Titre1Car">
    <w:name w:val="Titre 1 Car"/>
    <w:basedOn w:val="Policepardfaut"/>
    <w:link w:val="Titre1"/>
    <w:uiPriority w:val="9"/>
    <w:rsid w:val="003452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077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80B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0B29"/>
    <w:rPr>
      <w:sz w:val="20"/>
      <w:szCs w:val="20"/>
    </w:rPr>
  </w:style>
  <w:style w:type="character" w:styleId="Appelnotedebasdep">
    <w:name w:val="footnote reference"/>
    <w:basedOn w:val="Policepardfaut"/>
    <w:uiPriority w:val="99"/>
    <w:semiHidden/>
    <w:unhideWhenUsed/>
    <w:rsid w:val="00180B29"/>
    <w:rPr>
      <w:vertAlign w:val="superscript"/>
    </w:rPr>
  </w:style>
  <w:style w:type="paragraph" w:customStyle="1" w:styleId="Default">
    <w:name w:val="Default"/>
    <w:rsid w:val="0009397B"/>
    <w:pPr>
      <w:autoSpaceDE w:val="0"/>
      <w:autoSpaceDN w:val="0"/>
      <w:adjustRightInd w:val="0"/>
      <w:spacing w:after="0" w:line="240" w:lineRule="auto"/>
    </w:pPr>
    <w:rPr>
      <w:rFonts w:ascii="Times New Roman" w:hAnsi="Times New Roman" w:cs="Times New Roman"/>
      <w:color w:val="000000"/>
      <w:sz w:val="24"/>
      <w:szCs w:val="24"/>
    </w:rPr>
  </w:style>
  <w:style w:type="paragraph" w:styleId="Lgende">
    <w:name w:val="caption"/>
    <w:basedOn w:val="Normal"/>
    <w:next w:val="Normal"/>
    <w:uiPriority w:val="35"/>
    <w:unhideWhenUsed/>
    <w:qFormat/>
    <w:rsid w:val="00B9319E"/>
    <w:pPr>
      <w:spacing w:line="240" w:lineRule="auto"/>
    </w:pPr>
    <w:rPr>
      <w:b/>
      <w:bCs/>
      <w:color w:val="4F81BD" w:themeColor="accent1"/>
      <w:sz w:val="18"/>
      <w:szCs w:val="18"/>
    </w:rPr>
  </w:style>
  <w:style w:type="character" w:styleId="Marquedecommentaire">
    <w:name w:val="annotation reference"/>
    <w:basedOn w:val="Policepardfaut"/>
    <w:uiPriority w:val="99"/>
    <w:semiHidden/>
    <w:unhideWhenUsed/>
    <w:rsid w:val="00732D85"/>
    <w:rPr>
      <w:sz w:val="16"/>
      <w:szCs w:val="16"/>
    </w:rPr>
  </w:style>
  <w:style w:type="paragraph" w:styleId="Commentaire">
    <w:name w:val="annotation text"/>
    <w:basedOn w:val="Normal"/>
    <w:link w:val="CommentaireCar"/>
    <w:uiPriority w:val="99"/>
    <w:semiHidden/>
    <w:unhideWhenUsed/>
    <w:rsid w:val="00732D85"/>
    <w:pPr>
      <w:spacing w:line="240" w:lineRule="auto"/>
    </w:pPr>
    <w:rPr>
      <w:sz w:val="20"/>
      <w:szCs w:val="20"/>
    </w:rPr>
  </w:style>
  <w:style w:type="character" w:customStyle="1" w:styleId="CommentaireCar">
    <w:name w:val="Commentaire Car"/>
    <w:basedOn w:val="Policepardfaut"/>
    <w:link w:val="Commentaire"/>
    <w:uiPriority w:val="99"/>
    <w:semiHidden/>
    <w:rsid w:val="00732D85"/>
    <w:rPr>
      <w:sz w:val="20"/>
      <w:szCs w:val="20"/>
    </w:rPr>
  </w:style>
  <w:style w:type="paragraph" w:styleId="Objetducommentaire">
    <w:name w:val="annotation subject"/>
    <w:basedOn w:val="Commentaire"/>
    <w:next w:val="Commentaire"/>
    <w:link w:val="ObjetducommentaireCar"/>
    <w:uiPriority w:val="99"/>
    <w:semiHidden/>
    <w:unhideWhenUsed/>
    <w:rsid w:val="00732D85"/>
    <w:rPr>
      <w:b/>
      <w:bCs/>
    </w:rPr>
  </w:style>
  <w:style w:type="character" w:customStyle="1" w:styleId="ObjetducommentaireCar">
    <w:name w:val="Objet du commentaire Car"/>
    <w:basedOn w:val="CommentaireCar"/>
    <w:link w:val="Objetducommentaire"/>
    <w:uiPriority w:val="99"/>
    <w:semiHidden/>
    <w:rsid w:val="00732D85"/>
    <w:rPr>
      <w:b/>
      <w:bCs/>
      <w:sz w:val="20"/>
      <w:szCs w:val="20"/>
    </w:rPr>
  </w:style>
  <w:style w:type="table" w:styleId="Listeclaire-Accent1">
    <w:name w:val="Light List Accent 1"/>
    <w:basedOn w:val="TableauNormal"/>
    <w:uiPriority w:val="61"/>
    <w:rsid w:val="004D1FF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B338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ansinterligne">
    <w:name w:val="No Spacing"/>
    <w:uiPriority w:val="1"/>
    <w:qFormat/>
    <w:rsid w:val="009F4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626">
      <w:bodyDiv w:val="1"/>
      <w:marLeft w:val="0"/>
      <w:marRight w:val="0"/>
      <w:marTop w:val="0"/>
      <w:marBottom w:val="0"/>
      <w:divBdr>
        <w:top w:val="none" w:sz="0" w:space="0" w:color="auto"/>
        <w:left w:val="none" w:sz="0" w:space="0" w:color="auto"/>
        <w:bottom w:val="none" w:sz="0" w:space="0" w:color="auto"/>
        <w:right w:val="none" w:sz="0" w:space="0" w:color="auto"/>
      </w:divBdr>
    </w:div>
    <w:div w:id="47923166">
      <w:bodyDiv w:val="1"/>
      <w:marLeft w:val="0"/>
      <w:marRight w:val="0"/>
      <w:marTop w:val="0"/>
      <w:marBottom w:val="0"/>
      <w:divBdr>
        <w:top w:val="none" w:sz="0" w:space="0" w:color="auto"/>
        <w:left w:val="none" w:sz="0" w:space="0" w:color="auto"/>
        <w:bottom w:val="none" w:sz="0" w:space="0" w:color="auto"/>
        <w:right w:val="none" w:sz="0" w:space="0" w:color="auto"/>
      </w:divBdr>
    </w:div>
    <w:div w:id="231045580">
      <w:bodyDiv w:val="1"/>
      <w:marLeft w:val="0"/>
      <w:marRight w:val="0"/>
      <w:marTop w:val="0"/>
      <w:marBottom w:val="0"/>
      <w:divBdr>
        <w:top w:val="none" w:sz="0" w:space="0" w:color="auto"/>
        <w:left w:val="none" w:sz="0" w:space="0" w:color="auto"/>
        <w:bottom w:val="none" w:sz="0" w:space="0" w:color="auto"/>
        <w:right w:val="none" w:sz="0" w:space="0" w:color="auto"/>
      </w:divBdr>
      <w:divsChild>
        <w:div w:id="948898416">
          <w:marLeft w:val="792"/>
          <w:marRight w:val="0"/>
          <w:marTop w:val="0"/>
          <w:marBottom w:val="0"/>
          <w:divBdr>
            <w:top w:val="none" w:sz="0" w:space="0" w:color="auto"/>
            <w:left w:val="none" w:sz="0" w:space="0" w:color="auto"/>
            <w:bottom w:val="none" w:sz="0" w:space="0" w:color="auto"/>
            <w:right w:val="none" w:sz="0" w:space="0" w:color="auto"/>
          </w:divBdr>
        </w:div>
        <w:div w:id="1712657237">
          <w:marLeft w:val="792"/>
          <w:marRight w:val="0"/>
          <w:marTop w:val="0"/>
          <w:marBottom w:val="0"/>
          <w:divBdr>
            <w:top w:val="none" w:sz="0" w:space="0" w:color="auto"/>
            <w:left w:val="none" w:sz="0" w:space="0" w:color="auto"/>
            <w:bottom w:val="none" w:sz="0" w:space="0" w:color="auto"/>
            <w:right w:val="none" w:sz="0" w:space="0" w:color="auto"/>
          </w:divBdr>
        </w:div>
        <w:div w:id="1468157531">
          <w:marLeft w:val="792"/>
          <w:marRight w:val="0"/>
          <w:marTop w:val="0"/>
          <w:marBottom w:val="0"/>
          <w:divBdr>
            <w:top w:val="none" w:sz="0" w:space="0" w:color="auto"/>
            <w:left w:val="none" w:sz="0" w:space="0" w:color="auto"/>
            <w:bottom w:val="none" w:sz="0" w:space="0" w:color="auto"/>
            <w:right w:val="none" w:sz="0" w:space="0" w:color="auto"/>
          </w:divBdr>
        </w:div>
      </w:divsChild>
    </w:div>
    <w:div w:id="401030408">
      <w:bodyDiv w:val="1"/>
      <w:marLeft w:val="0"/>
      <w:marRight w:val="0"/>
      <w:marTop w:val="0"/>
      <w:marBottom w:val="0"/>
      <w:divBdr>
        <w:top w:val="none" w:sz="0" w:space="0" w:color="auto"/>
        <w:left w:val="none" w:sz="0" w:space="0" w:color="auto"/>
        <w:bottom w:val="none" w:sz="0" w:space="0" w:color="auto"/>
        <w:right w:val="none" w:sz="0" w:space="0" w:color="auto"/>
      </w:divBdr>
    </w:div>
    <w:div w:id="456531865">
      <w:bodyDiv w:val="1"/>
      <w:marLeft w:val="0"/>
      <w:marRight w:val="0"/>
      <w:marTop w:val="0"/>
      <w:marBottom w:val="0"/>
      <w:divBdr>
        <w:top w:val="none" w:sz="0" w:space="0" w:color="auto"/>
        <w:left w:val="none" w:sz="0" w:space="0" w:color="auto"/>
        <w:bottom w:val="none" w:sz="0" w:space="0" w:color="auto"/>
        <w:right w:val="none" w:sz="0" w:space="0" w:color="auto"/>
      </w:divBdr>
    </w:div>
    <w:div w:id="701975767">
      <w:bodyDiv w:val="1"/>
      <w:marLeft w:val="0"/>
      <w:marRight w:val="0"/>
      <w:marTop w:val="0"/>
      <w:marBottom w:val="0"/>
      <w:divBdr>
        <w:top w:val="none" w:sz="0" w:space="0" w:color="auto"/>
        <w:left w:val="none" w:sz="0" w:space="0" w:color="auto"/>
        <w:bottom w:val="none" w:sz="0" w:space="0" w:color="auto"/>
        <w:right w:val="none" w:sz="0" w:space="0" w:color="auto"/>
      </w:divBdr>
    </w:div>
    <w:div w:id="755786010">
      <w:bodyDiv w:val="1"/>
      <w:marLeft w:val="0"/>
      <w:marRight w:val="0"/>
      <w:marTop w:val="0"/>
      <w:marBottom w:val="0"/>
      <w:divBdr>
        <w:top w:val="none" w:sz="0" w:space="0" w:color="auto"/>
        <w:left w:val="none" w:sz="0" w:space="0" w:color="auto"/>
        <w:bottom w:val="none" w:sz="0" w:space="0" w:color="auto"/>
        <w:right w:val="none" w:sz="0" w:space="0" w:color="auto"/>
      </w:divBdr>
    </w:div>
    <w:div w:id="953906952">
      <w:bodyDiv w:val="1"/>
      <w:marLeft w:val="0"/>
      <w:marRight w:val="0"/>
      <w:marTop w:val="0"/>
      <w:marBottom w:val="0"/>
      <w:divBdr>
        <w:top w:val="none" w:sz="0" w:space="0" w:color="auto"/>
        <w:left w:val="none" w:sz="0" w:space="0" w:color="auto"/>
        <w:bottom w:val="none" w:sz="0" w:space="0" w:color="auto"/>
        <w:right w:val="none" w:sz="0" w:space="0" w:color="auto"/>
      </w:divBdr>
    </w:div>
    <w:div w:id="1143616583">
      <w:bodyDiv w:val="1"/>
      <w:marLeft w:val="0"/>
      <w:marRight w:val="0"/>
      <w:marTop w:val="0"/>
      <w:marBottom w:val="0"/>
      <w:divBdr>
        <w:top w:val="none" w:sz="0" w:space="0" w:color="auto"/>
        <w:left w:val="none" w:sz="0" w:space="0" w:color="auto"/>
        <w:bottom w:val="none" w:sz="0" w:space="0" w:color="auto"/>
        <w:right w:val="none" w:sz="0" w:space="0" w:color="auto"/>
      </w:divBdr>
      <w:divsChild>
        <w:div w:id="1464695314">
          <w:marLeft w:val="547"/>
          <w:marRight w:val="0"/>
          <w:marTop w:val="48"/>
          <w:marBottom w:val="0"/>
          <w:divBdr>
            <w:top w:val="none" w:sz="0" w:space="0" w:color="auto"/>
            <w:left w:val="none" w:sz="0" w:space="0" w:color="auto"/>
            <w:bottom w:val="none" w:sz="0" w:space="0" w:color="auto"/>
            <w:right w:val="none" w:sz="0" w:space="0" w:color="auto"/>
          </w:divBdr>
        </w:div>
      </w:divsChild>
    </w:div>
    <w:div w:id="1430927237">
      <w:bodyDiv w:val="1"/>
      <w:marLeft w:val="0"/>
      <w:marRight w:val="0"/>
      <w:marTop w:val="0"/>
      <w:marBottom w:val="0"/>
      <w:divBdr>
        <w:top w:val="none" w:sz="0" w:space="0" w:color="auto"/>
        <w:left w:val="none" w:sz="0" w:space="0" w:color="auto"/>
        <w:bottom w:val="none" w:sz="0" w:space="0" w:color="auto"/>
        <w:right w:val="none" w:sz="0" w:space="0" w:color="auto"/>
      </w:divBdr>
      <w:divsChild>
        <w:div w:id="185142397">
          <w:marLeft w:val="446"/>
          <w:marRight w:val="0"/>
          <w:marTop w:val="0"/>
          <w:marBottom w:val="0"/>
          <w:divBdr>
            <w:top w:val="none" w:sz="0" w:space="0" w:color="auto"/>
            <w:left w:val="none" w:sz="0" w:space="0" w:color="auto"/>
            <w:bottom w:val="none" w:sz="0" w:space="0" w:color="auto"/>
            <w:right w:val="none" w:sz="0" w:space="0" w:color="auto"/>
          </w:divBdr>
        </w:div>
        <w:div w:id="316963089">
          <w:marLeft w:val="446"/>
          <w:marRight w:val="0"/>
          <w:marTop w:val="0"/>
          <w:marBottom w:val="0"/>
          <w:divBdr>
            <w:top w:val="none" w:sz="0" w:space="0" w:color="auto"/>
            <w:left w:val="none" w:sz="0" w:space="0" w:color="auto"/>
            <w:bottom w:val="none" w:sz="0" w:space="0" w:color="auto"/>
            <w:right w:val="none" w:sz="0" w:space="0" w:color="auto"/>
          </w:divBdr>
        </w:div>
        <w:div w:id="1926182652">
          <w:marLeft w:val="274"/>
          <w:marRight w:val="0"/>
          <w:marTop w:val="0"/>
          <w:marBottom w:val="0"/>
          <w:divBdr>
            <w:top w:val="none" w:sz="0" w:space="0" w:color="auto"/>
            <w:left w:val="none" w:sz="0" w:space="0" w:color="auto"/>
            <w:bottom w:val="none" w:sz="0" w:space="0" w:color="auto"/>
            <w:right w:val="none" w:sz="0" w:space="0" w:color="auto"/>
          </w:divBdr>
        </w:div>
        <w:div w:id="2030982932">
          <w:marLeft w:val="274"/>
          <w:marRight w:val="0"/>
          <w:marTop w:val="0"/>
          <w:marBottom w:val="0"/>
          <w:divBdr>
            <w:top w:val="none" w:sz="0" w:space="0" w:color="auto"/>
            <w:left w:val="none" w:sz="0" w:space="0" w:color="auto"/>
            <w:bottom w:val="none" w:sz="0" w:space="0" w:color="auto"/>
            <w:right w:val="none" w:sz="0" w:space="0" w:color="auto"/>
          </w:divBdr>
        </w:div>
        <w:div w:id="828054126">
          <w:marLeft w:val="274"/>
          <w:marRight w:val="0"/>
          <w:marTop w:val="0"/>
          <w:marBottom w:val="0"/>
          <w:divBdr>
            <w:top w:val="none" w:sz="0" w:space="0" w:color="auto"/>
            <w:left w:val="none" w:sz="0" w:space="0" w:color="auto"/>
            <w:bottom w:val="none" w:sz="0" w:space="0" w:color="auto"/>
            <w:right w:val="none" w:sz="0" w:space="0" w:color="auto"/>
          </w:divBdr>
        </w:div>
        <w:div w:id="578566549">
          <w:marLeft w:val="274"/>
          <w:marRight w:val="0"/>
          <w:marTop w:val="0"/>
          <w:marBottom w:val="0"/>
          <w:divBdr>
            <w:top w:val="none" w:sz="0" w:space="0" w:color="auto"/>
            <w:left w:val="none" w:sz="0" w:space="0" w:color="auto"/>
            <w:bottom w:val="none" w:sz="0" w:space="0" w:color="auto"/>
            <w:right w:val="none" w:sz="0" w:space="0" w:color="auto"/>
          </w:divBdr>
        </w:div>
      </w:divsChild>
    </w:div>
    <w:div w:id="1535802841">
      <w:bodyDiv w:val="1"/>
      <w:marLeft w:val="0"/>
      <w:marRight w:val="0"/>
      <w:marTop w:val="0"/>
      <w:marBottom w:val="0"/>
      <w:divBdr>
        <w:top w:val="none" w:sz="0" w:space="0" w:color="auto"/>
        <w:left w:val="none" w:sz="0" w:space="0" w:color="auto"/>
        <w:bottom w:val="none" w:sz="0" w:space="0" w:color="auto"/>
        <w:right w:val="none" w:sz="0" w:space="0" w:color="auto"/>
      </w:divBdr>
    </w:div>
    <w:div w:id="1634019642">
      <w:bodyDiv w:val="1"/>
      <w:marLeft w:val="0"/>
      <w:marRight w:val="0"/>
      <w:marTop w:val="0"/>
      <w:marBottom w:val="0"/>
      <w:divBdr>
        <w:top w:val="none" w:sz="0" w:space="0" w:color="auto"/>
        <w:left w:val="none" w:sz="0" w:space="0" w:color="auto"/>
        <w:bottom w:val="none" w:sz="0" w:space="0" w:color="auto"/>
        <w:right w:val="none" w:sz="0" w:space="0" w:color="auto"/>
      </w:divBdr>
    </w:div>
    <w:div w:id="1774589753">
      <w:bodyDiv w:val="1"/>
      <w:marLeft w:val="0"/>
      <w:marRight w:val="0"/>
      <w:marTop w:val="0"/>
      <w:marBottom w:val="0"/>
      <w:divBdr>
        <w:top w:val="none" w:sz="0" w:space="0" w:color="auto"/>
        <w:left w:val="none" w:sz="0" w:space="0" w:color="auto"/>
        <w:bottom w:val="none" w:sz="0" w:space="0" w:color="auto"/>
        <w:right w:val="none" w:sz="0" w:space="0" w:color="auto"/>
      </w:divBdr>
    </w:div>
    <w:div w:id="1852522147">
      <w:bodyDiv w:val="1"/>
      <w:marLeft w:val="0"/>
      <w:marRight w:val="0"/>
      <w:marTop w:val="0"/>
      <w:marBottom w:val="0"/>
      <w:divBdr>
        <w:top w:val="none" w:sz="0" w:space="0" w:color="auto"/>
        <w:left w:val="none" w:sz="0" w:space="0" w:color="auto"/>
        <w:bottom w:val="none" w:sz="0" w:space="0" w:color="auto"/>
        <w:right w:val="none" w:sz="0" w:space="0" w:color="auto"/>
      </w:divBdr>
    </w:div>
    <w:div w:id="2094623606">
      <w:bodyDiv w:val="1"/>
      <w:marLeft w:val="0"/>
      <w:marRight w:val="0"/>
      <w:marTop w:val="0"/>
      <w:marBottom w:val="0"/>
      <w:divBdr>
        <w:top w:val="none" w:sz="0" w:space="0" w:color="auto"/>
        <w:left w:val="none" w:sz="0" w:space="0" w:color="auto"/>
        <w:bottom w:val="none" w:sz="0" w:space="0" w:color="auto"/>
        <w:right w:val="none" w:sz="0" w:space="0" w:color="auto"/>
      </w:divBdr>
      <w:divsChild>
        <w:div w:id="1442186408">
          <w:marLeft w:val="792"/>
          <w:marRight w:val="0"/>
          <w:marTop w:val="0"/>
          <w:marBottom w:val="0"/>
          <w:divBdr>
            <w:top w:val="none" w:sz="0" w:space="0" w:color="auto"/>
            <w:left w:val="none" w:sz="0" w:space="0" w:color="auto"/>
            <w:bottom w:val="none" w:sz="0" w:space="0" w:color="auto"/>
            <w:right w:val="none" w:sz="0" w:space="0" w:color="auto"/>
          </w:divBdr>
        </w:div>
        <w:div w:id="1156804357">
          <w:marLeft w:val="792"/>
          <w:marRight w:val="0"/>
          <w:marTop w:val="0"/>
          <w:marBottom w:val="0"/>
          <w:divBdr>
            <w:top w:val="none" w:sz="0" w:space="0" w:color="auto"/>
            <w:left w:val="none" w:sz="0" w:space="0" w:color="auto"/>
            <w:bottom w:val="none" w:sz="0" w:space="0" w:color="auto"/>
            <w:right w:val="none" w:sz="0" w:space="0" w:color="auto"/>
          </w:divBdr>
        </w:div>
        <w:div w:id="58679623">
          <w:marLeft w:val="792"/>
          <w:marRight w:val="0"/>
          <w:marTop w:val="0"/>
          <w:marBottom w:val="0"/>
          <w:divBdr>
            <w:top w:val="none" w:sz="0" w:space="0" w:color="auto"/>
            <w:left w:val="none" w:sz="0" w:space="0" w:color="auto"/>
            <w:bottom w:val="none" w:sz="0" w:space="0" w:color="auto"/>
            <w:right w:val="none" w:sz="0" w:space="0" w:color="auto"/>
          </w:divBdr>
        </w:div>
      </w:divsChild>
    </w:div>
    <w:div w:id="21239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s-na-offre-de-soins-sse@ars.sante.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6C348-3088-417C-A3C4-0CF84EB4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dc:creator>
  <cp:lastModifiedBy>VOLPATO-COILIER, Mélanie (ARS-NA/DOS)</cp:lastModifiedBy>
  <cp:revision>26</cp:revision>
  <cp:lastPrinted>2024-04-15T14:18:00Z</cp:lastPrinted>
  <dcterms:created xsi:type="dcterms:W3CDTF">2022-12-19T08:55:00Z</dcterms:created>
  <dcterms:modified xsi:type="dcterms:W3CDTF">2024-04-22T12:02:00Z</dcterms:modified>
</cp:coreProperties>
</file>