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57B32" w14:textId="77777777" w:rsidR="00B623FE" w:rsidRPr="002C3085" w:rsidRDefault="00B623FE" w:rsidP="00865666">
      <w:pPr>
        <w:sectPr w:rsidR="00B623FE" w:rsidRPr="002C3085" w:rsidSect="00865666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1" w:right="964" w:bottom="964" w:left="964" w:header="720" w:footer="720" w:gutter="0"/>
          <w:cols w:space="720"/>
        </w:sectPr>
      </w:pPr>
      <w:bookmarkStart w:id="0" w:name="_GoBack"/>
      <w:bookmarkEnd w:id="0"/>
    </w:p>
    <w:p w14:paraId="00B40FA0" w14:textId="77777777" w:rsidR="000924D0" w:rsidRDefault="000924D0" w:rsidP="00B017CF">
      <w:pPr>
        <w:pStyle w:val="Corpsdetexte"/>
        <w:rPr>
          <w:noProof/>
        </w:rPr>
      </w:pPr>
    </w:p>
    <w:p w14:paraId="16C81451" w14:textId="77777777" w:rsidR="006C6EBB" w:rsidRDefault="006C6EBB" w:rsidP="006C6EBB">
      <w:pPr>
        <w:pStyle w:val="Corpsdetexte"/>
      </w:pPr>
    </w:p>
    <w:p w14:paraId="14C01AD5" w14:textId="4994774D" w:rsidR="00207732" w:rsidRDefault="00E72EAE" w:rsidP="00E72EAE">
      <w:pPr>
        <w:pStyle w:val="Default"/>
        <w:widowControl w:val="0"/>
        <w:jc w:val="center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 xml:space="preserve">CONTRAT </w:t>
      </w:r>
      <w:r w:rsidRPr="00F42D26">
        <w:rPr>
          <w:b/>
          <w:bCs/>
          <w:sz w:val="18"/>
          <w:szCs w:val="20"/>
        </w:rPr>
        <w:t xml:space="preserve">TYPE PORTANT SUR LES VACATIONS DE PROFESSIONNELS LIBERAUX </w:t>
      </w:r>
    </w:p>
    <w:p w14:paraId="28D20D39" w14:textId="77777777" w:rsidR="00E72EAE" w:rsidRPr="00F42D26" w:rsidRDefault="00E72EAE" w:rsidP="00E72EAE">
      <w:pPr>
        <w:pStyle w:val="Default"/>
        <w:widowControl w:val="0"/>
        <w:jc w:val="center"/>
        <w:rPr>
          <w:sz w:val="18"/>
          <w:szCs w:val="20"/>
        </w:rPr>
      </w:pPr>
      <w:r w:rsidRPr="00F42D26">
        <w:rPr>
          <w:b/>
          <w:bCs/>
          <w:sz w:val="18"/>
          <w:szCs w:val="20"/>
        </w:rPr>
        <w:t xml:space="preserve">EN RENFORT </w:t>
      </w:r>
      <w:r>
        <w:rPr>
          <w:b/>
          <w:bCs/>
          <w:sz w:val="18"/>
          <w:szCs w:val="20"/>
        </w:rPr>
        <w:t xml:space="preserve">AU SEIN DES ESMS </w:t>
      </w:r>
    </w:p>
    <w:p w14:paraId="1D520981" w14:textId="77777777" w:rsidR="00E72EAE" w:rsidRPr="00F42D26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6F436820" w14:textId="157A14A3" w:rsidR="00E72EAE" w:rsidRPr="00F42D26" w:rsidRDefault="00E72EAE" w:rsidP="00E72EAE">
      <w:pPr>
        <w:pStyle w:val="Default"/>
        <w:widowControl w:val="0"/>
        <w:jc w:val="both"/>
        <w:rPr>
          <w:sz w:val="18"/>
          <w:szCs w:val="20"/>
        </w:rPr>
      </w:pPr>
      <w:r w:rsidRPr="00F42D26">
        <w:rPr>
          <w:sz w:val="18"/>
          <w:szCs w:val="20"/>
        </w:rPr>
        <w:t xml:space="preserve">Entre : </w:t>
      </w:r>
    </w:p>
    <w:p w14:paraId="07FE760C" w14:textId="77777777" w:rsidR="00E72EAE" w:rsidRPr="00F42D26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48036122" w14:textId="28B2A7B6" w:rsidR="00E72EAE" w:rsidRDefault="00E72EAE" w:rsidP="00E72EAE">
      <w:pPr>
        <w:pStyle w:val="Default"/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20"/>
        </w:rPr>
      </w:pPr>
      <w:r>
        <w:rPr>
          <w:sz w:val="18"/>
          <w:szCs w:val="20"/>
        </w:rPr>
        <w:t xml:space="preserve">Raison sociale : </w:t>
      </w:r>
      <w:r w:rsidR="00F85B82" w:rsidRPr="00F85B82">
        <w:rPr>
          <w:i/>
          <w:sz w:val="18"/>
          <w:szCs w:val="20"/>
          <w:highlight w:val="yellow"/>
        </w:rPr>
        <w:t>X</w:t>
      </w:r>
    </w:p>
    <w:p w14:paraId="44B226B9" w14:textId="4D837B4C" w:rsidR="00E72EAE" w:rsidRPr="00F42D26" w:rsidRDefault="00E72EAE" w:rsidP="00E72EAE">
      <w:pPr>
        <w:pStyle w:val="Default"/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20"/>
        </w:rPr>
      </w:pPr>
      <w:r w:rsidRPr="00F42D26">
        <w:rPr>
          <w:sz w:val="18"/>
          <w:szCs w:val="20"/>
        </w:rPr>
        <w:t>Adresse :</w:t>
      </w:r>
      <w:r w:rsidR="0026164C">
        <w:rPr>
          <w:sz w:val="18"/>
          <w:szCs w:val="20"/>
        </w:rPr>
        <w:t xml:space="preserve"> </w:t>
      </w:r>
      <w:r w:rsidR="00F85B82" w:rsidRPr="00F85B82">
        <w:rPr>
          <w:i/>
          <w:sz w:val="18"/>
          <w:szCs w:val="20"/>
          <w:highlight w:val="yellow"/>
        </w:rPr>
        <w:t>X</w:t>
      </w:r>
    </w:p>
    <w:p w14:paraId="01846B17" w14:textId="41AB2AEE" w:rsidR="00E72EAE" w:rsidRPr="00F42D26" w:rsidRDefault="00E72EAE" w:rsidP="00E72EAE">
      <w:pPr>
        <w:pStyle w:val="Default"/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20"/>
        </w:rPr>
      </w:pPr>
      <w:r w:rsidRPr="00F42D26">
        <w:rPr>
          <w:sz w:val="18"/>
          <w:szCs w:val="20"/>
        </w:rPr>
        <w:t>Numéro de téléphone :</w:t>
      </w:r>
      <w:r w:rsidR="0026164C">
        <w:rPr>
          <w:sz w:val="18"/>
          <w:szCs w:val="20"/>
        </w:rPr>
        <w:t xml:space="preserve"> </w:t>
      </w:r>
      <w:r w:rsidR="00F85B82" w:rsidRPr="00F85B82">
        <w:rPr>
          <w:i/>
          <w:sz w:val="18"/>
          <w:szCs w:val="20"/>
          <w:highlight w:val="yellow"/>
        </w:rPr>
        <w:t>X</w:t>
      </w:r>
    </w:p>
    <w:p w14:paraId="500D09B3" w14:textId="709FA1B2" w:rsidR="00E72EAE" w:rsidRPr="00F42D26" w:rsidRDefault="00E72EAE" w:rsidP="00E72EAE">
      <w:pPr>
        <w:pStyle w:val="Default"/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20"/>
        </w:rPr>
      </w:pPr>
      <w:r w:rsidRPr="00F42D26">
        <w:rPr>
          <w:sz w:val="18"/>
          <w:szCs w:val="20"/>
        </w:rPr>
        <w:t>Mail :</w:t>
      </w:r>
      <w:r w:rsidR="0026164C">
        <w:rPr>
          <w:sz w:val="18"/>
          <w:szCs w:val="20"/>
        </w:rPr>
        <w:t xml:space="preserve"> </w:t>
      </w:r>
      <w:r w:rsidR="00F85B82" w:rsidRPr="00F85B82">
        <w:rPr>
          <w:i/>
          <w:sz w:val="18"/>
          <w:szCs w:val="20"/>
          <w:highlight w:val="yellow"/>
        </w:rPr>
        <w:t>X</w:t>
      </w:r>
    </w:p>
    <w:p w14:paraId="1F3A08A6" w14:textId="4223FD77" w:rsidR="00E72EAE" w:rsidRPr="00F42D26" w:rsidRDefault="00E72EAE" w:rsidP="00E72EAE">
      <w:pPr>
        <w:pStyle w:val="Default"/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20"/>
        </w:rPr>
      </w:pPr>
      <w:r w:rsidRPr="00F42D26">
        <w:rPr>
          <w:sz w:val="18"/>
          <w:szCs w:val="20"/>
        </w:rPr>
        <w:t>Numéro FINESS juridique :</w:t>
      </w:r>
      <w:r w:rsidR="0026164C">
        <w:rPr>
          <w:sz w:val="18"/>
          <w:szCs w:val="20"/>
        </w:rPr>
        <w:t xml:space="preserve"> </w:t>
      </w:r>
      <w:r w:rsidR="00F85B82" w:rsidRPr="00F85B82">
        <w:rPr>
          <w:i/>
          <w:sz w:val="18"/>
          <w:szCs w:val="20"/>
          <w:highlight w:val="yellow"/>
        </w:rPr>
        <w:t>X</w:t>
      </w:r>
    </w:p>
    <w:p w14:paraId="106A8779" w14:textId="737DF72B" w:rsidR="00E72EAE" w:rsidRPr="00F42D26" w:rsidRDefault="00E72EAE" w:rsidP="00E72EAE">
      <w:pPr>
        <w:pStyle w:val="Default"/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20"/>
        </w:rPr>
      </w:pPr>
      <w:r w:rsidRPr="00F42D26">
        <w:rPr>
          <w:sz w:val="18"/>
          <w:szCs w:val="20"/>
        </w:rPr>
        <w:t>Numéro FINESS géographique :</w:t>
      </w:r>
      <w:r w:rsidR="0026164C">
        <w:rPr>
          <w:sz w:val="18"/>
          <w:szCs w:val="20"/>
        </w:rPr>
        <w:t xml:space="preserve"> </w:t>
      </w:r>
      <w:r w:rsidR="00F85B82" w:rsidRPr="00F85B82">
        <w:rPr>
          <w:i/>
          <w:sz w:val="18"/>
          <w:szCs w:val="20"/>
          <w:highlight w:val="yellow"/>
        </w:rPr>
        <w:t>X</w:t>
      </w:r>
    </w:p>
    <w:p w14:paraId="61DBE527" w14:textId="77777777" w:rsidR="00E72EAE" w:rsidRPr="00F42D26" w:rsidRDefault="00E72EAE" w:rsidP="00E72EAE">
      <w:pPr>
        <w:pStyle w:val="Default"/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20"/>
        </w:rPr>
      </w:pPr>
    </w:p>
    <w:p w14:paraId="4BF2EBD9" w14:textId="1A2C6035" w:rsidR="00E72EAE" w:rsidRPr="00F42D26" w:rsidRDefault="00E72EAE" w:rsidP="00E72EAE">
      <w:pPr>
        <w:pStyle w:val="Default"/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20"/>
        </w:rPr>
      </w:pPr>
      <w:proofErr w:type="gramStart"/>
      <w:r w:rsidRPr="00F42D26">
        <w:rPr>
          <w:sz w:val="18"/>
          <w:szCs w:val="20"/>
        </w:rPr>
        <w:t>représenté</w:t>
      </w:r>
      <w:proofErr w:type="gramEnd"/>
      <w:r w:rsidRPr="00F42D26">
        <w:rPr>
          <w:sz w:val="18"/>
          <w:szCs w:val="20"/>
        </w:rPr>
        <w:t xml:space="preserve"> par </w:t>
      </w:r>
      <w:r w:rsidR="00F85B82" w:rsidRPr="00F85B82">
        <w:rPr>
          <w:i/>
          <w:sz w:val="18"/>
          <w:szCs w:val="20"/>
          <w:highlight w:val="yellow"/>
        </w:rPr>
        <w:t xml:space="preserve">X </w:t>
      </w:r>
      <w:proofErr w:type="spellStart"/>
      <w:r w:rsidR="00F85B82" w:rsidRPr="00F85B82">
        <w:rPr>
          <w:i/>
          <w:sz w:val="18"/>
          <w:szCs w:val="20"/>
          <w:highlight w:val="yellow"/>
        </w:rPr>
        <w:t>X</w:t>
      </w:r>
      <w:proofErr w:type="spellEnd"/>
      <w:r w:rsidR="00F85B82" w:rsidRPr="00F85B82">
        <w:rPr>
          <w:i/>
          <w:sz w:val="18"/>
          <w:szCs w:val="20"/>
          <w:highlight w:val="yellow"/>
        </w:rPr>
        <w:t xml:space="preserve"> </w:t>
      </w:r>
      <w:proofErr w:type="spellStart"/>
      <w:r w:rsidR="00F85B82" w:rsidRPr="00F85B82">
        <w:rPr>
          <w:i/>
          <w:sz w:val="18"/>
          <w:szCs w:val="20"/>
          <w:highlight w:val="yellow"/>
        </w:rPr>
        <w:t>X</w:t>
      </w:r>
      <w:proofErr w:type="spellEnd"/>
      <w:r w:rsidRPr="00F42D26">
        <w:rPr>
          <w:sz w:val="18"/>
          <w:szCs w:val="20"/>
        </w:rPr>
        <w:t xml:space="preserve">, </w:t>
      </w:r>
    </w:p>
    <w:p w14:paraId="414EC623" w14:textId="77777777" w:rsidR="00E72EAE" w:rsidRPr="00F42D26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0614128C" w14:textId="77777777" w:rsidR="00E72EAE" w:rsidRPr="00F42D26" w:rsidRDefault="00E72EAE" w:rsidP="00E72EAE">
      <w:pPr>
        <w:pStyle w:val="Default"/>
        <w:widowControl w:val="0"/>
        <w:jc w:val="both"/>
        <w:rPr>
          <w:sz w:val="18"/>
          <w:szCs w:val="20"/>
        </w:rPr>
      </w:pPr>
      <w:r w:rsidRPr="00F42D26">
        <w:rPr>
          <w:sz w:val="18"/>
          <w:szCs w:val="20"/>
        </w:rPr>
        <w:t xml:space="preserve">D'une part, </w:t>
      </w:r>
    </w:p>
    <w:p w14:paraId="4B183291" w14:textId="77777777" w:rsidR="00E72EAE" w:rsidRPr="00F42D26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7A58B6DE" w14:textId="77777777" w:rsidR="00E72EAE" w:rsidRPr="007A3034" w:rsidRDefault="00E72EAE" w:rsidP="00E72EAE">
      <w:pPr>
        <w:pStyle w:val="Default"/>
        <w:widowControl w:val="0"/>
        <w:jc w:val="both"/>
        <w:rPr>
          <w:i/>
          <w:sz w:val="18"/>
          <w:szCs w:val="20"/>
        </w:rPr>
      </w:pPr>
      <w:r w:rsidRPr="007A3034">
        <w:rPr>
          <w:i/>
          <w:sz w:val="18"/>
          <w:szCs w:val="20"/>
        </w:rPr>
        <w:t xml:space="preserve">Et : </w:t>
      </w:r>
    </w:p>
    <w:p w14:paraId="386C6CD1" w14:textId="77777777" w:rsidR="00E72EAE" w:rsidRPr="007A3034" w:rsidRDefault="00E72EAE" w:rsidP="00E72EAE">
      <w:pPr>
        <w:pStyle w:val="Default"/>
        <w:widowControl w:val="0"/>
        <w:jc w:val="both"/>
        <w:rPr>
          <w:i/>
          <w:sz w:val="18"/>
          <w:szCs w:val="20"/>
        </w:rPr>
      </w:pPr>
    </w:p>
    <w:p w14:paraId="329765AB" w14:textId="645B2AB7" w:rsidR="00E72EAE" w:rsidRPr="007A3034" w:rsidRDefault="00051B18" w:rsidP="00E72EAE">
      <w:pPr>
        <w:pStyle w:val="Default"/>
        <w:widowControl w:val="0"/>
        <w:jc w:val="both"/>
        <w:rPr>
          <w:i/>
          <w:color w:val="auto"/>
          <w:sz w:val="18"/>
          <w:szCs w:val="20"/>
        </w:rPr>
      </w:pPr>
      <w:r w:rsidRPr="00051B18">
        <w:rPr>
          <w:i/>
          <w:color w:val="6D6DFF" w:themeColor="background2" w:themeTint="66"/>
          <w:sz w:val="18"/>
          <w:szCs w:val="20"/>
        </w:rPr>
        <w:t>M</w:t>
      </w:r>
      <w:r w:rsidR="00F85B82" w:rsidRPr="00F85B82">
        <w:rPr>
          <w:i/>
          <w:sz w:val="18"/>
          <w:szCs w:val="20"/>
          <w:highlight w:val="yellow"/>
        </w:rPr>
        <w:t xml:space="preserve"> X</w:t>
      </w:r>
      <w:r w:rsidR="00E72EAE" w:rsidRPr="007A3034">
        <w:rPr>
          <w:i/>
          <w:sz w:val="18"/>
          <w:szCs w:val="20"/>
        </w:rPr>
        <w:t xml:space="preserve">, </w:t>
      </w:r>
      <w:r w:rsidR="00E72EAE" w:rsidRPr="007A3034">
        <w:rPr>
          <w:i/>
          <w:color w:val="auto"/>
          <w:sz w:val="18"/>
          <w:szCs w:val="20"/>
        </w:rPr>
        <w:t>désigné</w:t>
      </w:r>
      <w:r w:rsidR="004F0F00">
        <w:rPr>
          <w:i/>
          <w:color w:val="auto"/>
          <w:sz w:val="18"/>
          <w:szCs w:val="20"/>
        </w:rPr>
        <w:t>e</w:t>
      </w:r>
      <w:r w:rsidR="00E72EAE" w:rsidRPr="007A3034">
        <w:rPr>
          <w:i/>
          <w:color w:val="auto"/>
          <w:sz w:val="18"/>
          <w:szCs w:val="20"/>
        </w:rPr>
        <w:t xml:space="preserve"> par le terme « professionnel de santé », </w:t>
      </w:r>
    </w:p>
    <w:p w14:paraId="75241F7E" w14:textId="77777777" w:rsidR="00E72EAE" w:rsidRPr="00F42D26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05D924D4" w14:textId="77777777" w:rsidR="00E72EAE" w:rsidRPr="00F42D26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76669CD3" w14:textId="42802D6C" w:rsidR="00E72EAE" w:rsidRPr="00B73DED" w:rsidRDefault="00E72EAE" w:rsidP="00E72EAE">
      <w:pPr>
        <w:pStyle w:val="Defaul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  <w:sz w:val="18"/>
          <w:szCs w:val="20"/>
        </w:rPr>
      </w:pPr>
      <w:r w:rsidRPr="00B73DED">
        <w:rPr>
          <w:color w:val="auto"/>
          <w:sz w:val="18"/>
          <w:szCs w:val="20"/>
        </w:rPr>
        <w:t>Adresse :</w:t>
      </w:r>
      <w:r w:rsidR="00375790" w:rsidRPr="00B73DED">
        <w:rPr>
          <w:color w:val="auto"/>
          <w:sz w:val="18"/>
          <w:szCs w:val="20"/>
        </w:rPr>
        <w:t xml:space="preserve"> </w:t>
      </w:r>
      <w:r w:rsidR="00F85B82" w:rsidRPr="00F85B82">
        <w:rPr>
          <w:i/>
          <w:sz w:val="18"/>
          <w:szCs w:val="20"/>
          <w:highlight w:val="yellow"/>
        </w:rPr>
        <w:t>X</w:t>
      </w:r>
    </w:p>
    <w:p w14:paraId="599B3340" w14:textId="4A5B6B5D" w:rsidR="00E72EAE" w:rsidRPr="00B73DED" w:rsidRDefault="00E72EAE" w:rsidP="00E72EAE">
      <w:pPr>
        <w:pStyle w:val="Defaul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  <w:sz w:val="18"/>
          <w:szCs w:val="20"/>
        </w:rPr>
      </w:pPr>
      <w:r w:rsidRPr="00B73DED">
        <w:rPr>
          <w:color w:val="auto"/>
          <w:sz w:val="18"/>
          <w:szCs w:val="20"/>
        </w:rPr>
        <w:t>Numéro de téléphone :</w:t>
      </w:r>
      <w:r w:rsidR="00375790" w:rsidRPr="00B73DED">
        <w:rPr>
          <w:color w:val="auto"/>
          <w:sz w:val="18"/>
          <w:szCs w:val="20"/>
        </w:rPr>
        <w:t xml:space="preserve"> </w:t>
      </w:r>
      <w:r w:rsidR="00F85B82" w:rsidRPr="00F85B82">
        <w:rPr>
          <w:i/>
          <w:sz w:val="18"/>
          <w:szCs w:val="20"/>
          <w:highlight w:val="yellow"/>
        </w:rPr>
        <w:t>X</w:t>
      </w:r>
    </w:p>
    <w:p w14:paraId="320A0DF8" w14:textId="3032B48A" w:rsidR="00E72EAE" w:rsidRPr="00B73DED" w:rsidRDefault="00E72EAE" w:rsidP="00E72EAE">
      <w:pPr>
        <w:pStyle w:val="Defaul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  <w:sz w:val="18"/>
          <w:szCs w:val="20"/>
        </w:rPr>
      </w:pPr>
      <w:r w:rsidRPr="00B73DED">
        <w:rPr>
          <w:color w:val="auto"/>
          <w:sz w:val="18"/>
          <w:szCs w:val="20"/>
        </w:rPr>
        <w:t>Mail :</w:t>
      </w:r>
      <w:r w:rsidR="0093047A" w:rsidRPr="00B73DED">
        <w:rPr>
          <w:color w:val="auto"/>
          <w:sz w:val="18"/>
          <w:szCs w:val="20"/>
        </w:rPr>
        <w:t xml:space="preserve"> </w:t>
      </w:r>
      <w:r w:rsidR="00F85B82" w:rsidRPr="00F85B82">
        <w:rPr>
          <w:i/>
          <w:sz w:val="18"/>
          <w:szCs w:val="20"/>
          <w:highlight w:val="yellow"/>
        </w:rPr>
        <w:t>X</w:t>
      </w:r>
    </w:p>
    <w:p w14:paraId="46C6B644" w14:textId="2444DF3C" w:rsidR="00E72EAE" w:rsidRPr="00B73DED" w:rsidRDefault="00E72EAE" w:rsidP="00E72EAE">
      <w:pPr>
        <w:pStyle w:val="Defaul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  <w:sz w:val="18"/>
          <w:szCs w:val="20"/>
        </w:rPr>
      </w:pPr>
      <w:r w:rsidRPr="00B73DED">
        <w:rPr>
          <w:color w:val="auto"/>
          <w:sz w:val="18"/>
          <w:szCs w:val="20"/>
        </w:rPr>
        <w:t xml:space="preserve">Numéro RPPS : </w:t>
      </w:r>
      <w:r w:rsidR="00F85B82" w:rsidRPr="00F85B82">
        <w:rPr>
          <w:i/>
          <w:sz w:val="18"/>
          <w:szCs w:val="20"/>
          <w:highlight w:val="yellow"/>
        </w:rPr>
        <w:t>X</w:t>
      </w:r>
    </w:p>
    <w:p w14:paraId="504B1A01" w14:textId="0134D71E" w:rsidR="00E72EAE" w:rsidRPr="00B73DED" w:rsidRDefault="00E72EAE" w:rsidP="00E72EAE">
      <w:pPr>
        <w:pStyle w:val="Defaul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  <w:sz w:val="18"/>
          <w:szCs w:val="20"/>
        </w:rPr>
      </w:pPr>
      <w:r w:rsidRPr="00B73DED">
        <w:rPr>
          <w:color w:val="auto"/>
          <w:sz w:val="18"/>
          <w:szCs w:val="20"/>
        </w:rPr>
        <w:t>Numéro A</w:t>
      </w:r>
      <w:r w:rsidR="00B73DED" w:rsidRPr="00B73DED">
        <w:rPr>
          <w:color w:val="auto"/>
          <w:sz w:val="18"/>
          <w:szCs w:val="20"/>
        </w:rPr>
        <w:t>DELI</w:t>
      </w:r>
      <w:r w:rsidRPr="00B73DED">
        <w:rPr>
          <w:color w:val="auto"/>
          <w:sz w:val="18"/>
          <w:szCs w:val="20"/>
        </w:rPr>
        <w:t xml:space="preserve"> : </w:t>
      </w:r>
      <w:r w:rsidR="00F85B82" w:rsidRPr="00F85B82">
        <w:rPr>
          <w:i/>
          <w:sz w:val="18"/>
          <w:szCs w:val="20"/>
          <w:highlight w:val="yellow"/>
        </w:rPr>
        <w:t>X</w:t>
      </w:r>
    </w:p>
    <w:p w14:paraId="6C318741" w14:textId="77777777" w:rsidR="00E72EAE" w:rsidRPr="00F42D26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431EC239" w14:textId="77777777" w:rsidR="00E72EAE" w:rsidRPr="00F42D26" w:rsidRDefault="00E72EAE" w:rsidP="00E72EAE">
      <w:pPr>
        <w:pStyle w:val="Default"/>
        <w:widowControl w:val="0"/>
        <w:jc w:val="both"/>
        <w:rPr>
          <w:sz w:val="18"/>
          <w:szCs w:val="20"/>
        </w:rPr>
      </w:pPr>
      <w:r w:rsidRPr="00F42D26">
        <w:rPr>
          <w:sz w:val="18"/>
          <w:szCs w:val="20"/>
        </w:rPr>
        <w:t xml:space="preserve">D'autre part. </w:t>
      </w:r>
    </w:p>
    <w:p w14:paraId="0E0DD70E" w14:textId="77777777" w:rsidR="00E72EAE" w:rsidRPr="00F42D26" w:rsidRDefault="00E72EAE" w:rsidP="00E72EAE">
      <w:pPr>
        <w:pStyle w:val="Default"/>
        <w:widowControl w:val="0"/>
        <w:jc w:val="both"/>
        <w:rPr>
          <w:i/>
          <w:sz w:val="18"/>
          <w:szCs w:val="20"/>
        </w:rPr>
      </w:pPr>
    </w:p>
    <w:p w14:paraId="43FFFF77" w14:textId="66F31293" w:rsidR="00E72EAE" w:rsidRPr="0093047A" w:rsidRDefault="00E72EAE" w:rsidP="00E72EAE">
      <w:pPr>
        <w:jc w:val="both"/>
        <w:rPr>
          <w:rFonts w:eastAsia="Times New Roman"/>
          <w:sz w:val="18"/>
          <w:szCs w:val="20"/>
          <w:lang w:eastAsia="fr-FR"/>
        </w:rPr>
      </w:pPr>
      <w:r w:rsidRPr="00F42D26">
        <w:rPr>
          <w:rFonts w:eastAsia="Times New Roman"/>
          <w:color w:val="000000"/>
          <w:sz w:val="18"/>
          <w:szCs w:val="20"/>
          <w:lang w:eastAsia="fr-FR"/>
        </w:rPr>
        <w:t xml:space="preserve">Vu la demande effectuée par mail en date du </w:t>
      </w:r>
      <w:r w:rsidR="00F85B82" w:rsidRPr="00F85B82">
        <w:rPr>
          <w:i/>
          <w:sz w:val="18"/>
          <w:szCs w:val="20"/>
          <w:highlight w:val="yellow"/>
        </w:rPr>
        <w:t>X</w:t>
      </w:r>
      <w:r w:rsidR="00051B18">
        <w:rPr>
          <w:rFonts w:eastAsia="Times New Roman"/>
          <w:color w:val="000000"/>
          <w:sz w:val="18"/>
          <w:szCs w:val="20"/>
          <w:lang w:eastAsia="fr-FR"/>
        </w:rPr>
        <w:t xml:space="preserve"> </w:t>
      </w:r>
      <w:r w:rsidRPr="0093047A">
        <w:rPr>
          <w:rFonts w:eastAsia="Times New Roman"/>
          <w:sz w:val="18"/>
          <w:szCs w:val="20"/>
          <w:lang w:eastAsia="fr-FR"/>
        </w:rPr>
        <w:t>par la direction de la structure à l’Agence Régionale de Santé Nouvelle Aquitaine ;</w:t>
      </w:r>
    </w:p>
    <w:p w14:paraId="4EF847BB" w14:textId="5D7E61D9" w:rsidR="00E72EAE" w:rsidRPr="00F42D26" w:rsidRDefault="00E72EAE" w:rsidP="00E72EAE">
      <w:pPr>
        <w:jc w:val="both"/>
        <w:rPr>
          <w:rFonts w:eastAsia="Times New Roman"/>
          <w:color w:val="000000"/>
          <w:sz w:val="18"/>
          <w:szCs w:val="20"/>
          <w:lang w:eastAsia="fr-FR"/>
        </w:rPr>
      </w:pPr>
      <w:r w:rsidRPr="0093047A">
        <w:rPr>
          <w:rFonts w:eastAsia="Times New Roman"/>
          <w:sz w:val="18"/>
          <w:szCs w:val="20"/>
          <w:lang w:eastAsia="fr-FR"/>
        </w:rPr>
        <w:t>Vu l’avis favorable de l’ARS reçu par mail le</w:t>
      </w:r>
      <w:r w:rsidR="00051B18">
        <w:rPr>
          <w:rFonts w:eastAsia="Times New Roman"/>
          <w:sz w:val="18"/>
          <w:szCs w:val="20"/>
          <w:lang w:eastAsia="fr-FR"/>
        </w:rPr>
        <w:t xml:space="preserve"> </w:t>
      </w:r>
      <w:proofErr w:type="gramStart"/>
      <w:r w:rsidR="00F85B82" w:rsidRPr="00F85B82">
        <w:rPr>
          <w:i/>
          <w:sz w:val="18"/>
          <w:szCs w:val="20"/>
          <w:highlight w:val="yellow"/>
        </w:rPr>
        <w:t>X</w:t>
      </w:r>
      <w:r w:rsidRPr="00E22806">
        <w:rPr>
          <w:rFonts w:eastAsia="Times New Roman"/>
          <w:sz w:val="18"/>
          <w:szCs w:val="20"/>
          <w:lang w:eastAsia="fr-FR"/>
        </w:rPr>
        <w:t>;</w:t>
      </w:r>
      <w:proofErr w:type="gramEnd"/>
    </w:p>
    <w:p w14:paraId="25E4A00F" w14:textId="77777777" w:rsidR="00E72EAE" w:rsidRPr="00F42D26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4EDD3218" w14:textId="77777777" w:rsidR="00E72EAE" w:rsidRPr="00F42D26" w:rsidRDefault="00E72EAE" w:rsidP="00E72EAE">
      <w:pPr>
        <w:pStyle w:val="Default"/>
        <w:widowControl w:val="0"/>
        <w:rPr>
          <w:sz w:val="18"/>
          <w:szCs w:val="20"/>
        </w:rPr>
      </w:pPr>
    </w:p>
    <w:p w14:paraId="16D7A9F9" w14:textId="77777777" w:rsidR="00E72EAE" w:rsidRPr="00F42D26" w:rsidRDefault="00E72EAE" w:rsidP="00E72EAE">
      <w:pPr>
        <w:pStyle w:val="Default"/>
        <w:widowControl w:val="0"/>
        <w:rPr>
          <w:sz w:val="18"/>
          <w:szCs w:val="20"/>
        </w:rPr>
      </w:pPr>
      <w:r w:rsidRPr="00F42D26">
        <w:rPr>
          <w:sz w:val="18"/>
          <w:szCs w:val="20"/>
        </w:rPr>
        <w:t xml:space="preserve">Il est convenu ce qui suit : </w:t>
      </w:r>
    </w:p>
    <w:p w14:paraId="6AA07478" w14:textId="77777777" w:rsidR="00E72EAE" w:rsidRPr="00F42D26" w:rsidRDefault="00E72EAE" w:rsidP="00E72EAE">
      <w:pPr>
        <w:pStyle w:val="Default"/>
        <w:widowControl w:val="0"/>
        <w:rPr>
          <w:sz w:val="18"/>
          <w:szCs w:val="20"/>
        </w:rPr>
      </w:pPr>
    </w:p>
    <w:p w14:paraId="28A11695" w14:textId="77777777" w:rsidR="00E72EAE" w:rsidRPr="00F42D26" w:rsidRDefault="00E72EAE" w:rsidP="00E72EAE">
      <w:pPr>
        <w:pStyle w:val="Default"/>
        <w:widowControl w:val="0"/>
        <w:jc w:val="center"/>
        <w:rPr>
          <w:b/>
          <w:sz w:val="18"/>
          <w:szCs w:val="20"/>
        </w:rPr>
      </w:pPr>
      <w:r w:rsidRPr="00F42D26">
        <w:rPr>
          <w:b/>
          <w:sz w:val="18"/>
          <w:szCs w:val="20"/>
        </w:rPr>
        <w:t xml:space="preserve">Préambule </w:t>
      </w:r>
    </w:p>
    <w:p w14:paraId="46EC16B0" w14:textId="77777777" w:rsidR="00E72EAE" w:rsidRPr="00F42D26" w:rsidRDefault="00E72EAE" w:rsidP="00E72EAE">
      <w:pPr>
        <w:pStyle w:val="Default"/>
        <w:widowControl w:val="0"/>
        <w:rPr>
          <w:sz w:val="18"/>
          <w:szCs w:val="20"/>
        </w:rPr>
      </w:pPr>
    </w:p>
    <w:p w14:paraId="6A2F3F7E" w14:textId="77777777" w:rsidR="00E72EAE" w:rsidRDefault="00E72EAE" w:rsidP="00E72EAE">
      <w:pPr>
        <w:pStyle w:val="Default"/>
        <w:widowControl w:val="0"/>
        <w:jc w:val="both"/>
        <w:rPr>
          <w:sz w:val="18"/>
          <w:szCs w:val="20"/>
        </w:rPr>
      </w:pPr>
      <w:r w:rsidRPr="002134FE">
        <w:rPr>
          <w:sz w:val="18"/>
          <w:szCs w:val="20"/>
        </w:rPr>
        <w:t>Le secteur du grand âge et de l’autonomie connaît des tensions fortes sur les ressources soignantes, liées aux vacances de postes conjuguées aux absences pour maladie et aux congés annuels.</w:t>
      </w:r>
    </w:p>
    <w:p w14:paraId="31A3B1A5" w14:textId="77777777" w:rsidR="00E72EAE" w:rsidRDefault="00E72EAE" w:rsidP="00E72EAE">
      <w:pPr>
        <w:pStyle w:val="Default"/>
        <w:widowControl w:val="0"/>
        <w:jc w:val="both"/>
        <w:rPr>
          <w:sz w:val="18"/>
          <w:szCs w:val="20"/>
        </w:rPr>
      </w:pPr>
      <w:r w:rsidRPr="00F42D26">
        <w:rPr>
          <w:sz w:val="18"/>
          <w:szCs w:val="20"/>
        </w:rPr>
        <w:t xml:space="preserve">Dans </w:t>
      </w:r>
      <w:r>
        <w:rPr>
          <w:sz w:val="18"/>
          <w:szCs w:val="20"/>
        </w:rPr>
        <w:t xml:space="preserve">ce contexte, il émerge des besoins de renfort d’effectifs. </w:t>
      </w:r>
    </w:p>
    <w:p w14:paraId="6FE2DDDB" w14:textId="77777777" w:rsidR="00E72EAE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6D660F5F" w14:textId="77777777" w:rsidR="00E72EAE" w:rsidRDefault="00E72EAE" w:rsidP="00E72EAE">
      <w:pPr>
        <w:pStyle w:val="Default"/>
        <w:widowControl w:val="0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Pour répondre à ces besoins, plusieurs leviers internes et externes peuvent être activés par les structures. </w:t>
      </w:r>
    </w:p>
    <w:p w14:paraId="7F68903E" w14:textId="77777777" w:rsidR="00E72EAE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6972878B" w14:textId="7FE89EBB" w:rsidR="001D20C8" w:rsidRPr="00B615A9" w:rsidRDefault="00E72EAE" w:rsidP="00E72EAE">
      <w:pPr>
        <w:pStyle w:val="Default"/>
        <w:widowControl w:val="0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Afin de </w:t>
      </w:r>
      <w:r>
        <w:rPr>
          <w:color w:val="auto"/>
          <w:sz w:val="18"/>
          <w:szCs w:val="18"/>
          <w:lang w:eastAsia="en-US"/>
        </w:rPr>
        <w:t>m</w:t>
      </w:r>
      <w:r w:rsidRPr="0077768A">
        <w:rPr>
          <w:color w:val="auto"/>
          <w:sz w:val="18"/>
          <w:szCs w:val="18"/>
          <w:lang w:eastAsia="en-US"/>
        </w:rPr>
        <w:t xml:space="preserve">aintenir la continuité de l’accompagnement et des soins dans </w:t>
      </w:r>
      <w:proofErr w:type="gramStart"/>
      <w:r w:rsidRPr="0077768A">
        <w:rPr>
          <w:color w:val="auto"/>
          <w:sz w:val="18"/>
          <w:szCs w:val="18"/>
          <w:lang w:eastAsia="en-US"/>
        </w:rPr>
        <w:t>les EHPAD</w:t>
      </w:r>
      <w:proofErr w:type="gramEnd"/>
      <w:r w:rsidRPr="0077768A">
        <w:rPr>
          <w:color w:val="auto"/>
          <w:sz w:val="18"/>
          <w:szCs w:val="18"/>
          <w:lang w:eastAsia="en-US"/>
        </w:rPr>
        <w:t xml:space="preserve"> (et les ESMS en général) et garantir la sécurité des résidents</w:t>
      </w:r>
      <w:r>
        <w:rPr>
          <w:sz w:val="18"/>
          <w:szCs w:val="20"/>
        </w:rPr>
        <w:t xml:space="preserve"> dans un contexte </w:t>
      </w:r>
      <w:r w:rsidR="00B73DED">
        <w:rPr>
          <w:sz w:val="18"/>
          <w:szCs w:val="20"/>
        </w:rPr>
        <w:t>de pénurie de personnel</w:t>
      </w:r>
      <w:r w:rsidR="001D20C8">
        <w:rPr>
          <w:sz w:val="18"/>
          <w:szCs w:val="20"/>
        </w:rPr>
        <w:t>, la</w:t>
      </w:r>
      <w:r w:rsidR="001D20C8" w:rsidRPr="001D20C8">
        <w:rPr>
          <w:sz w:val="18"/>
          <w:szCs w:val="20"/>
        </w:rPr>
        <w:t xml:space="preserve"> possibilité, en cas de tensions particulières sur certains métiers ou structures, portant préjudice au secteur médico-social et à ses usagers, d’autoriser les établissements et services médico-sociaux à passer des contrats de vacation de gré à gré avec des professionnels de santé libéraux</w:t>
      </w:r>
      <w:r w:rsidR="00B73DED">
        <w:rPr>
          <w:sz w:val="18"/>
          <w:szCs w:val="20"/>
        </w:rPr>
        <w:t xml:space="preserve"> est maintenue.</w:t>
      </w:r>
    </w:p>
    <w:p w14:paraId="69C6C46C" w14:textId="77777777" w:rsidR="00E72EAE" w:rsidRPr="00EF5720" w:rsidRDefault="00E72EAE" w:rsidP="00E72EAE">
      <w:pPr>
        <w:pStyle w:val="Default"/>
        <w:widowControl w:val="0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 </w:t>
      </w:r>
    </w:p>
    <w:p w14:paraId="096A56C7" w14:textId="77777777" w:rsidR="00E72EAE" w:rsidRPr="00F42D26" w:rsidRDefault="00E72EAE" w:rsidP="00E72EAE">
      <w:pPr>
        <w:pStyle w:val="Default"/>
        <w:widowControl w:val="0"/>
        <w:rPr>
          <w:sz w:val="18"/>
          <w:szCs w:val="20"/>
        </w:rPr>
      </w:pPr>
    </w:p>
    <w:p w14:paraId="4F8FC737" w14:textId="77777777" w:rsidR="00E72EAE" w:rsidRPr="00F42D26" w:rsidRDefault="00E72EAE" w:rsidP="00E72EAE">
      <w:pPr>
        <w:pStyle w:val="Default"/>
        <w:widowControl w:val="0"/>
        <w:jc w:val="center"/>
        <w:rPr>
          <w:b/>
          <w:sz w:val="18"/>
          <w:szCs w:val="20"/>
        </w:rPr>
      </w:pPr>
      <w:r w:rsidRPr="00F42D26">
        <w:rPr>
          <w:b/>
          <w:sz w:val="18"/>
          <w:szCs w:val="20"/>
        </w:rPr>
        <w:t xml:space="preserve">Article 1 : Objet </w:t>
      </w:r>
      <w:r>
        <w:rPr>
          <w:b/>
          <w:sz w:val="18"/>
          <w:szCs w:val="20"/>
        </w:rPr>
        <w:t>du</w:t>
      </w:r>
      <w:r w:rsidRPr="00F42D26">
        <w:rPr>
          <w:b/>
          <w:sz w:val="18"/>
          <w:szCs w:val="20"/>
        </w:rPr>
        <w:t xml:space="preserve"> </w:t>
      </w:r>
      <w:r>
        <w:rPr>
          <w:b/>
          <w:sz w:val="18"/>
          <w:szCs w:val="20"/>
        </w:rPr>
        <w:t>contrat</w:t>
      </w:r>
      <w:r w:rsidRPr="00F42D26">
        <w:rPr>
          <w:b/>
          <w:sz w:val="18"/>
          <w:szCs w:val="20"/>
        </w:rPr>
        <w:t xml:space="preserve"> </w:t>
      </w:r>
    </w:p>
    <w:p w14:paraId="59DA684A" w14:textId="77777777" w:rsidR="00E72EAE" w:rsidRPr="00B615A9" w:rsidRDefault="00E72EAE" w:rsidP="00E72EAE">
      <w:pPr>
        <w:pStyle w:val="Default"/>
        <w:widowControl w:val="0"/>
        <w:rPr>
          <w:sz w:val="18"/>
          <w:szCs w:val="18"/>
        </w:rPr>
      </w:pPr>
    </w:p>
    <w:p w14:paraId="2ADFBA86" w14:textId="4B0B2B8E" w:rsidR="00E72EAE" w:rsidRDefault="00E72EAE" w:rsidP="00E72EAE">
      <w:pPr>
        <w:pStyle w:val="Default"/>
        <w:widowControl w:val="0"/>
        <w:jc w:val="both"/>
        <w:rPr>
          <w:sz w:val="18"/>
          <w:szCs w:val="18"/>
        </w:rPr>
      </w:pPr>
      <w:r w:rsidRPr="00B615A9">
        <w:rPr>
          <w:sz w:val="18"/>
          <w:szCs w:val="18"/>
        </w:rPr>
        <w:t>L</w:t>
      </w:r>
      <w:r>
        <w:rPr>
          <w:sz w:val="18"/>
          <w:szCs w:val="18"/>
        </w:rPr>
        <w:t>e</w:t>
      </w:r>
      <w:r w:rsidRPr="00B615A9">
        <w:rPr>
          <w:sz w:val="18"/>
          <w:szCs w:val="18"/>
        </w:rPr>
        <w:t xml:space="preserve"> </w:t>
      </w:r>
      <w:r>
        <w:rPr>
          <w:sz w:val="18"/>
          <w:szCs w:val="18"/>
        </w:rPr>
        <w:t>présent contrat</w:t>
      </w:r>
      <w:r w:rsidRPr="00B615A9">
        <w:rPr>
          <w:sz w:val="18"/>
          <w:szCs w:val="18"/>
        </w:rPr>
        <w:t xml:space="preserve"> vise à favoriser et faciliter l’intervention </w:t>
      </w:r>
      <w:r w:rsidRPr="00B01BA7">
        <w:rPr>
          <w:sz w:val="18"/>
          <w:szCs w:val="18"/>
        </w:rPr>
        <w:t xml:space="preserve">des infirmiers </w:t>
      </w:r>
      <w:r w:rsidRPr="00B615A9">
        <w:rPr>
          <w:color w:val="auto"/>
          <w:sz w:val="18"/>
          <w:szCs w:val="18"/>
        </w:rPr>
        <w:t xml:space="preserve">au sein des </w:t>
      </w:r>
      <w:r>
        <w:rPr>
          <w:color w:val="auto"/>
          <w:sz w:val="18"/>
          <w:szCs w:val="18"/>
        </w:rPr>
        <w:t xml:space="preserve">établissements et services médico-sociaux (ESMS) / </w:t>
      </w:r>
      <w:r w:rsidRPr="00B01BA7">
        <w:rPr>
          <w:color w:val="auto"/>
          <w:sz w:val="18"/>
          <w:szCs w:val="18"/>
        </w:rPr>
        <w:t>EHPAD</w:t>
      </w:r>
      <w:r w:rsidR="00B01BA7" w:rsidRPr="00B01BA7">
        <w:rPr>
          <w:color w:val="auto"/>
          <w:sz w:val="18"/>
          <w:szCs w:val="18"/>
        </w:rPr>
        <w:t xml:space="preserve"> </w:t>
      </w:r>
      <w:r w:rsidR="00F85B82" w:rsidRPr="00F85B82">
        <w:rPr>
          <w:i/>
          <w:sz w:val="18"/>
          <w:szCs w:val="20"/>
          <w:highlight w:val="yellow"/>
        </w:rPr>
        <w:t>X</w:t>
      </w:r>
      <w:r w:rsidRPr="00B01BA7">
        <w:rPr>
          <w:color w:val="auto"/>
          <w:sz w:val="18"/>
          <w:szCs w:val="18"/>
        </w:rPr>
        <w:t>,</w:t>
      </w:r>
      <w:r w:rsidRPr="00B615A9">
        <w:rPr>
          <w:color w:val="auto"/>
          <w:sz w:val="18"/>
          <w:szCs w:val="18"/>
        </w:rPr>
        <w:t xml:space="preserve"> e</w:t>
      </w:r>
      <w:r w:rsidRPr="00B615A9">
        <w:rPr>
          <w:sz w:val="18"/>
          <w:szCs w:val="18"/>
        </w:rPr>
        <w:t>n cas de ten</w:t>
      </w:r>
      <w:r>
        <w:rPr>
          <w:sz w:val="18"/>
          <w:szCs w:val="18"/>
        </w:rPr>
        <w:t>sions particulières sur certains métiers</w:t>
      </w:r>
      <w:r w:rsidRPr="00B615A9">
        <w:rPr>
          <w:sz w:val="18"/>
          <w:szCs w:val="18"/>
        </w:rPr>
        <w:t xml:space="preserve">, portant préjudice au </w:t>
      </w:r>
      <w:r>
        <w:rPr>
          <w:sz w:val="18"/>
          <w:szCs w:val="18"/>
        </w:rPr>
        <w:t xml:space="preserve">fonctionnement normal de la structure et à la prise en charge des usagers. </w:t>
      </w:r>
    </w:p>
    <w:p w14:paraId="64035FC6" w14:textId="77777777" w:rsidR="00E72EAE" w:rsidRDefault="00E72EAE" w:rsidP="00E72EAE">
      <w:pPr>
        <w:pStyle w:val="Default"/>
        <w:widowControl w:val="0"/>
        <w:jc w:val="both"/>
        <w:rPr>
          <w:sz w:val="18"/>
          <w:szCs w:val="18"/>
        </w:rPr>
      </w:pPr>
    </w:p>
    <w:p w14:paraId="707E1880" w14:textId="77777777" w:rsidR="00E72EAE" w:rsidRDefault="00E72EAE" w:rsidP="00E72EAE">
      <w:pPr>
        <w:pStyle w:val="Default"/>
        <w:widowControl w:val="0"/>
        <w:jc w:val="both"/>
        <w:rPr>
          <w:sz w:val="18"/>
          <w:szCs w:val="20"/>
        </w:rPr>
      </w:pPr>
      <w:r w:rsidRPr="00F42D26">
        <w:rPr>
          <w:sz w:val="18"/>
          <w:szCs w:val="20"/>
        </w:rPr>
        <w:t xml:space="preserve">Les interventions des professionnels de santé prennent la forme de vacations et viennent renforcer les équipes soignantes et pallier l’indisponibilité du personnel </w:t>
      </w:r>
      <w:r>
        <w:rPr>
          <w:sz w:val="18"/>
          <w:szCs w:val="20"/>
        </w:rPr>
        <w:t xml:space="preserve">habituel de la structure.   </w:t>
      </w:r>
    </w:p>
    <w:p w14:paraId="307EE415" w14:textId="77777777" w:rsidR="00E72EAE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0F00BD98" w14:textId="074BF351" w:rsidR="00E72EAE" w:rsidRDefault="00E72EAE" w:rsidP="00E72EAE">
      <w:pPr>
        <w:pStyle w:val="Default"/>
        <w:widowControl w:val="0"/>
        <w:jc w:val="both"/>
        <w:rPr>
          <w:sz w:val="18"/>
          <w:szCs w:val="20"/>
        </w:rPr>
      </w:pPr>
      <w:r>
        <w:rPr>
          <w:sz w:val="18"/>
          <w:szCs w:val="20"/>
        </w:rPr>
        <w:t>L’usage du dispositif doit être proportionné aux besoins de l’établissement</w:t>
      </w:r>
      <w:r w:rsidR="007D4FCB">
        <w:rPr>
          <w:sz w:val="18"/>
          <w:szCs w:val="20"/>
        </w:rPr>
        <w:t>.</w:t>
      </w:r>
    </w:p>
    <w:p w14:paraId="0FD16606" w14:textId="77777777" w:rsidR="00E72EAE" w:rsidRPr="00F42D26" w:rsidRDefault="00E72EAE" w:rsidP="00E72EAE">
      <w:pPr>
        <w:pStyle w:val="Default"/>
        <w:widowControl w:val="0"/>
        <w:jc w:val="center"/>
        <w:rPr>
          <w:b/>
          <w:sz w:val="18"/>
          <w:szCs w:val="20"/>
        </w:rPr>
      </w:pPr>
    </w:p>
    <w:p w14:paraId="6F43A1BC" w14:textId="77777777" w:rsidR="00E72EAE" w:rsidRPr="00F42D26" w:rsidRDefault="00E72EAE" w:rsidP="00E72EAE">
      <w:pPr>
        <w:pStyle w:val="Default"/>
        <w:widowControl w:val="0"/>
        <w:jc w:val="center"/>
        <w:rPr>
          <w:b/>
          <w:sz w:val="18"/>
          <w:szCs w:val="20"/>
        </w:rPr>
      </w:pPr>
      <w:r w:rsidRPr="00F42D26">
        <w:rPr>
          <w:b/>
          <w:sz w:val="18"/>
          <w:szCs w:val="20"/>
        </w:rPr>
        <w:lastRenderedPageBreak/>
        <w:t>Artic</w:t>
      </w:r>
      <w:r>
        <w:rPr>
          <w:b/>
          <w:sz w:val="18"/>
          <w:szCs w:val="20"/>
        </w:rPr>
        <w:t>le 2</w:t>
      </w:r>
      <w:r w:rsidRPr="00F42D26">
        <w:rPr>
          <w:b/>
          <w:sz w:val="18"/>
          <w:szCs w:val="20"/>
        </w:rPr>
        <w:t> : Engagement des parties</w:t>
      </w:r>
    </w:p>
    <w:p w14:paraId="10A093EC" w14:textId="77777777" w:rsidR="00E72EAE" w:rsidRPr="00F42D26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7B578A7D" w14:textId="6A3A2657" w:rsidR="00E72EAE" w:rsidRPr="0001393E" w:rsidRDefault="00E72EAE" w:rsidP="00E72EAE">
      <w:pPr>
        <w:pStyle w:val="Default"/>
        <w:widowControl w:val="0"/>
        <w:jc w:val="both"/>
        <w:rPr>
          <w:color w:val="auto"/>
          <w:sz w:val="18"/>
          <w:szCs w:val="20"/>
        </w:rPr>
      </w:pPr>
      <w:r w:rsidRPr="00F42D26">
        <w:rPr>
          <w:color w:val="auto"/>
          <w:sz w:val="18"/>
          <w:szCs w:val="20"/>
        </w:rPr>
        <w:t xml:space="preserve">Le « professionnel de santé » s’engage à fournir les dates de ses interventions au directeur </w:t>
      </w:r>
      <w:r>
        <w:rPr>
          <w:color w:val="auto"/>
          <w:sz w:val="18"/>
          <w:szCs w:val="20"/>
        </w:rPr>
        <w:t>de la</w:t>
      </w:r>
      <w:r>
        <w:rPr>
          <w:sz w:val="18"/>
          <w:szCs w:val="20"/>
        </w:rPr>
        <w:t xml:space="preserve"> « structure </w:t>
      </w:r>
      <w:r>
        <w:rPr>
          <w:color w:val="auto"/>
          <w:sz w:val="18"/>
          <w:szCs w:val="20"/>
        </w:rPr>
        <w:t xml:space="preserve">» </w:t>
      </w:r>
      <w:r w:rsidRPr="00F42D26">
        <w:rPr>
          <w:color w:val="auto"/>
          <w:sz w:val="18"/>
          <w:szCs w:val="20"/>
        </w:rPr>
        <w:t>ainsi que toute information utile à la gestion de ces inter</w:t>
      </w:r>
      <w:r>
        <w:rPr>
          <w:color w:val="auto"/>
          <w:sz w:val="18"/>
          <w:szCs w:val="20"/>
        </w:rPr>
        <w:t xml:space="preserve">ventions. </w:t>
      </w:r>
      <w:r w:rsidR="00375790" w:rsidRPr="00051B18">
        <w:rPr>
          <w:b/>
          <w:color w:val="6D6DFF" w:themeColor="background2" w:themeTint="66"/>
          <w:sz w:val="18"/>
          <w:szCs w:val="20"/>
        </w:rPr>
        <w:t>L</w:t>
      </w:r>
      <w:r w:rsidR="004F0F00" w:rsidRPr="00051B18">
        <w:rPr>
          <w:b/>
          <w:color w:val="6D6DFF" w:themeColor="background2" w:themeTint="66"/>
          <w:sz w:val="18"/>
          <w:szCs w:val="20"/>
        </w:rPr>
        <w:t>a</w:t>
      </w:r>
      <w:r w:rsidR="00375790" w:rsidRPr="00051B18">
        <w:rPr>
          <w:b/>
          <w:color w:val="6D6DFF" w:themeColor="background2" w:themeTint="66"/>
          <w:sz w:val="18"/>
          <w:szCs w:val="20"/>
        </w:rPr>
        <w:t xml:space="preserve"> date retenue </w:t>
      </w:r>
      <w:r w:rsidR="004F0F00" w:rsidRPr="00051B18">
        <w:rPr>
          <w:b/>
          <w:color w:val="6D6DFF" w:themeColor="background2" w:themeTint="66"/>
          <w:sz w:val="18"/>
          <w:szCs w:val="20"/>
        </w:rPr>
        <w:t>e</w:t>
      </w:r>
      <w:r w:rsidR="00375790" w:rsidRPr="00051B18">
        <w:rPr>
          <w:b/>
          <w:color w:val="6D6DFF" w:themeColor="background2" w:themeTint="66"/>
          <w:sz w:val="18"/>
          <w:szCs w:val="20"/>
        </w:rPr>
        <w:t xml:space="preserve">st le </w:t>
      </w:r>
      <w:r w:rsidR="00F85B82" w:rsidRPr="00F85B82">
        <w:rPr>
          <w:i/>
          <w:sz w:val="18"/>
          <w:szCs w:val="20"/>
          <w:highlight w:val="yellow"/>
        </w:rPr>
        <w:t>X</w:t>
      </w:r>
      <w:r w:rsidR="0001393E" w:rsidRPr="00051B18">
        <w:rPr>
          <w:b/>
          <w:color w:val="6D6DFF" w:themeColor="background2" w:themeTint="66"/>
          <w:sz w:val="18"/>
          <w:szCs w:val="20"/>
        </w:rPr>
        <w:t xml:space="preserve">, de </w:t>
      </w:r>
      <w:r w:rsidR="00F85B82" w:rsidRPr="00F85B82">
        <w:rPr>
          <w:i/>
          <w:sz w:val="18"/>
          <w:szCs w:val="20"/>
          <w:highlight w:val="yellow"/>
        </w:rPr>
        <w:t>X</w:t>
      </w:r>
      <w:r w:rsidR="00F85B82" w:rsidRPr="00051B18">
        <w:rPr>
          <w:b/>
          <w:color w:val="6D6DFF" w:themeColor="background2" w:themeTint="66"/>
          <w:sz w:val="18"/>
          <w:szCs w:val="20"/>
        </w:rPr>
        <w:t xml:space="preserve"> </w:t>
      </w:r>
      <w:r w:rsidR="0001393E" w:rsidRPr="00051B18">
        <w:rPr>
          <w:b/>
          <w:color w:val="6D6DFF" w:themeColor="background2" w:themeTint="66"/>
          <w:sz w:val="18"/>
          <w:szCs w:val="20"/>
        </w:rPr>
        <w:t xml:space="preserve">et de </w:t>
      </w:r>
      <w:r w:rsidR="00F85B82" w:rsidRPr="00F85B82">
        <w:rPr>
          <w:i/>
          <w:sz w:val="18"/>
          <w:szCs w:val="20"/>
          <w:highlight w:val="yellow"/>
        </w:rPr>
        <w:t>X</w:t>
      </w:r>
      <w:r w:rsidR="00375790" w:rsidRPr="0001393E">
        <w:rPr>
          <w:b/>
          <w:color w:val="auto"/>
          <w:sz w:val="18"/>
          <w:szCs w:val="20"/>
        </w:rPr>
        <w:t>.</w:t>
      </w:r>
    </w:p>
    <w:p w14:paraId="6868E1BB" w14:textId="77777777" w:rsidR="00E72EAE" w:rsidRPr="00F42D26" w:rsidRDefault="00E72EAE" w:rsidP="00E72EAE">
      <w:pPr>
        <w:pStyle w:val="Default"/>
        <w:widowControl w:val="0"/>
        <w:jc w:val="both"/>
        <w:rPr>
          <w:color w:val="auto"/>
          <w:sz w:val="18"/>
          <w:szCs w:val="20"/>
        </w:rPr>
      </w:pPr>
    </w:p>
    <w:p w14:paraId="1AA8BABF" w14:textId="77777777" w:rsidR="00E72EAE" w:rsidRPr="00F42D26" w:rsidRDefault="00E72EAE" w:rsidP="00E72EAE">
      <w:pPr>
        <w:pStyle w:val="Default"/>
        <w:widowControl w:val="0"/>
        <w:jc w:val="both"/>
        <w:rPr>
          <w:color w:val="auto"/>
          <w:sz w:val="18"/>
          <w:szCs w:val="20"/>
        </w:rPr>
      </w:pPr>
      <w:r w:rsidRPr="00F42D26">
        <w:rPr>
          <w:color w:val="auto"/>
          <w:sz w:val="18"/>
          <w:szCs w:val="20"/>
        </w:rPr>
        <w:t xml:space="preserve">Le « professionnel de santé » s’engage à envoyer chaque semaine </w:t>
      </w:r>
      <w:r>
        <w:rPr>
          <w:color w:val="auto"/>
          <w:sz w:val="18"/>
          <w:szCs w:val="20"/>
        </w:rPr>
        <w:t>à la « structure »</w:t>
      </w:r>
      <w:r w:rsidRPr="00F42D26">
        <w:rPr>
          <w:color w:val="auto"/>
          <w:sz w:val="18"/>
          <w:szCs w:val="20"/>
        </w:rPr>
        <w:t xml:space="preserve"> la facture précisant le </w:t>
      </w:r>
      <w:r>
        <w:rPr>
          <w:color w:val="auto"/>
          <w:sz w:val="18"/>
          <w:szCs w:val="20"/>
        </w:rPr>
        <w:t>volume horaire</w:t>
      </w:r>
      <w:r w:rsidRPr="00F42D26">
        <w:rPr>
          <w:color w:val="auto"/>
          <w:sz w:val="18"/>
          <w:szCs w:val="20"/>
        </w:rPr>
        <w:t xml:space="preserve"> d’interventions effectuées sur la période sur laquelle </w:t>
      </w:r>
      <w:r>
        <w:rPr>
          <w:color w:val="auto"/>
          <w:sz w:val="18"/>
          <w:szCs w:val="20"/>
        </w:rPr>
        <w:t xml:space="preserve">elle porte. </w:t>
      </w:r>
    </w:p>
    <w:p w14:paraId="5610F5DF" w14:textId="77777777" w:rsidR="00E72EAE" w:rsidRPr="00F42D26" w:rsidRDefault="00E72EAE" w:rsidP="00E72EAE">
      <w:pPr>
        <w:pStyle w:val="Default"/>
        <w:widowControl w:val="0"/>
        <w:jc w:val="both"/>
        <w:rPr>
          <w:color w:val="auto"/>
          <w:sz w:val="18"/>
          <w:szCs w:val="20"/>
        </w:rPr>
      </w:pPr>
    </w:p>
    <w:p w14:paraId="63B54699" w14:textId="77777777" w:rsidR="00E72EAE" w:rsidRPr="00F42D26" w:rsidRDefault="00E72EAE" w:rsidP="00E72EAE">
      <w:pPr>
        <w:pStyle w:val="Default"/>
        <w:widowControl w:val="0"/>
        <w:jc w:val="both"/>
        <w:rPr>
          <w:color w:val="auto"/>
          <w:sz w:val="18"/>
          <w:szCs w:val="20"/>
        </w:rPr>
      </w:pPr>
      <w:r w:rsidRPr="00F42D26">
        <w:rPr>
          <w:color w:val="auto"/>
          <w:sz w:val="18"/>
          <w:szCs w:val="20"/>
        </w:rPr>
        <w:t>Le « professionnel de santé » atteste de l’exactitude des informations renseignées sur la facture signée.</w:t>
      </w:r>
    </w:p>
    <w:p w14:paraId="3C624C93" w14:textId="77777777" w:rsidR="00E72EAE" w:rsidRPr="00F42D26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222079F2" w14:textId="77777777" w:rsidR="00E72EAE" w:rsidRPr="00F42D26" w:rsidRDefault="00E72EAE" w:rsidP="00E72EAE">
      <w:pPr>
        <w:pStyle w:val="Default"/>
        <w:widowControl w:val="0"/>
        <w:rPr>
          <w:sz w:val="18"/>
          <w:szCs w:val="20"/>
        </w:rPr>
      </w:pPr>
    </w:p>
    <w:p w14:paraId="52F30AE3" w14:textId="77777777" w:rsidR="00E72EAE" w:rsidRPr="00F42D26" w:rsidRDefault="00E72EAE" w:rsidP="00E72EAE">
      <w:pPr>
        <w:pStyle w:val="Default"/>
        <w:widowControl w:val="0"/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Article 3</w:t>
      </w:r>
      <w:r w:rsidRPr="00F42D26">
        <w:rPr>
          <w:b/>
          <w:sz w:val="18"/>
          <w:szCs w:val="20"/>
        </w:rPr>
        <w:t> : Modalités de financement des vacations</w:t>
      </w:r>
    </w:p>
    <w:p w14:paraId="50F5755D" w14:textId="77777777" w:rsidR="00E72EAE" w:rsidRPr="00F42D26" w:rsidRDefault="00E72EAE" w:rsidP="00E72EAE">
      <w:pPr>
        <w:pStyle w:val="Default"/>
        <w:widowControl w:val="0"/>
        <w:jc w:val="center"/>
        <w:rPr>
          <w:sz w:val="18"/>
          <w:szCs w:val="20"/>
        </w:rPr>
      </w:pPr>
    </w:p>
    <w:p w14:paraId="73A454E3" w14:textId="77777777" w:rsidR="00E72EAE" w:rsidRDefault="00E72EAE" w:rsidP="00E72EAE">
      <w:pPr>
        <w:pStyle w:val="Default"/>
        <w:widowControl w:val="0"/>
        <w:jc w:val="both"/>
        <w:rPr>
          <w:sz w:val="18"/>
          <w:szCs w:val="20"/>
        </w:rPr>
      </w:pPr>
      <w:r w:rsidRPr="00C139F9">
        <w:rPr>
          <w:color w:val="auto"/>
          <w:sz w:val="18"/>
          <w:szCs w:val="20"/>
        </w:rPr>
        <w:t>Le « professionnel de santé » est rémunér</w:t>
      </w:r>
      <w:r w:rsidRPr="00C139F9">
        <w:rPr>
          <w:sz w:val="18"/>
          <w:szCs w:val="20"/>
        </w:rPr>
        <w:t xml:space="preserve">é </w:t>
      </w:r>
      <w:r>
        <w:rPr>
          <w:sz w:val="18"/>
          <w:szCs w:val="20"/>
        </w:rPr>
        <w:t xml:space="preserve">par la « structure » par référence au montant des rémunérations forfaitaires des professionnels de santé libéraux en centre de vaccination applicable à compter du 8 novembre 2021 (DGS-URGENT N°2021_113 Ajustement des rémunérations des effecteurs dans les centres de vaccination » </w:t>
      </w:r>
    </w:p>
    <w:p w14:paraId="02597C15" w14:textId="77777777" w:rsidR="00E72EAE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3DF9EF98" w14:textId="77777777" w:rsidR="00E72EAE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38697C61" w14:textId="77777777" w:rsidR="00E72EAE" w:rsidRDefault="00E72EAE" w:rsidP="00E72EAE">
      <w:pPr>
        <w:pStyle w:val="Default"/>
        <w:widowControl w:val="0"/>
        <w:jc w:val="center"/>
        <w:rPr>
          <w:sz w:val="18"/>
          <w:szCs w:val="20"/>
        </w:rPr>
      </w:pPr>
      <w:r>
        <w:rPr>
          <w:noProof/>
        </w:rPr>
        <w:drawing>
          <wp:inline distT="0" distB="0" distL="0" distR="0" wp14:anchorId="1E80203C" wp14:editId="346164C1">
            <wp:extent cx="5972810" cy="1306195"/>
            <wp:effectExtent l="0" t="0" r="889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55DC5" w14:textId="77777777" w:rsidR="00E72EAE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317B21D0" w14:textId="77777777" w:rsidR="00E72EAE" w:rsidRDefault="00E72EAE" w:rsidP="00E72EAE">
      <w:pPr>
        <w:pStyle w:val="Default"/>
        <w:widowControl w:val="0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La « structure » transmet le montant des rémunérations </w:t>
      </w:r>
      <w:r>
        <w:rPr>
          <w:color w:val="auto"/>
          <w:sz w:val="18"/>
          <w:szCs w:val="20"/>
        </w:rPr>
        <w:t>à l’Agence régionale de santé.</w:t>
      </w:r>
    </w:p>
    <w:p w14:paraId="5BCCFAD5" w14:textId="77777777" w:rsidR="00E72EAE" w:rsidRPr="00F42D26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61BFA826" w14:textId="77777777" w:rsidR="00E72EAE" w:rsidRPr="00F42D26" w:rsidRDefault="00E72EAE" w:rsidP="00E72EAE">
      <w:pPr>
        <w:pStyle w:val="Default"/>
        <w:widowControl w:val="0"/>
        <w:jc w:val="both"/>
        <w:rPr>
          <w:sz w:val="18"/>
          <w:szCs w:val="20"/>
        </w:rPr>
      </w:pPr>
      <w:r>
        <w:rPr>
          <w:color w:val="auto"/>
          <w:sz w:val="18"/>
          <w:szCs w:val="20"/>
        </w:rPr>
        <w:t xml:space="preserve">La rémunération au titre du contrat </w:t>
      </w:r>
      <w:r w:rsidRPr="00F42D26">
        <w:rPr>
          <w:color w:val="auto"/>
          <w:sz w:val="18"/>
          <w:szCs w:val="20"/>
        </w:rPr>
        <w:t>est exclusi</w:t>
      </w:r>
      <w:r>
        <w:rPr>
          <w:color w:val="auto"/>
          <w:sz w:val="18"/>
          <w:szCs w:val="20"/>
        </w:rPr>
        <w:t>ve</w:t>
      </w:r>
      <w:r w:rsidRPr="00F42D26">
        <w:rPr>
          <w:color w:val="auto"/>
          <w:sz w:val="18"/>
          <w:szCs w:val="20"/>
        </w:rPr>
        <w:t xml:space="preserve"> de toute cotation à l’acte. Le « professionnel de santé » ne procède à aucune</w:t>
      </w:r>
      <w:r w:rsidRPr="00F42D26">
        <w:rPr>
          <w:sz w:val="18"/>
          <w:szCs w:val="20"/>
        </w:rPr>
        <w:t xml:space="preserve"> facturation sur la carte vitale du résident. </w:t>
      </w:r>
    </w:p>
    <w:p w14:paraId="10A2B3CB" w14:textId="77777777" w:rsidR="00E72EAE" w:rsidRPr="00F42D26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4CD81B22" w14:textId="77777777" w:rsidR="00E72EAE" w:rsidRPr="00F42D26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1995BD86" w14:textId="77777777" w:rsidR="00E72EAE" w:rsidRPr="00F42D26" w:rsidRDefault="00E72EAE" w:rsidP="00E72EAE">
      <w:pPr>
        <w:pStyle w:val="Default"/>
        <w:widowControl w:val="0"/>
        <w:jc w:val="center"/>
        <w:rPr>
          <w:b/>
          <w:sz w:val="18"/>
          <w:szCs w:val="20"/>
        </w:rPr>
      </w:pPr>
      <w:r w:rsidRPr="00F42D26">
        <w:rPr>
          <w:b/>
          <w:sz w:val="18"/>
          <w:szCs w:val="20"/>
        </w:rPr>
        <w:t xml:space="preserve">Article </w:t>
      </w:r>
      <w:r>
        <w:rPr>
          <w:b/>
          <w:sz w:val="18"/>
          <w:szCs w:val="20"/>
        </w:rPr>
        <w:t>4</w:t>
      </w:r>
      <w:r w:rsidRPr="00F42D26">
        <w:rPr>
          <w:b/>
          <w:sz w:val="18"/>
          <w:szCs w:val="20"/>
        </w:rPr>
        <w:t xml:space="preserve"> : Communication </w:t>
      </w:r>
      <w:r>
        <w:rPr>
          <w:b/>
          <w:sz w:val="18"/>
          <w:szCs w:val="20"/>
        </w:rPr>
        <w:t>du</w:t>
      </w:r>
      <w:r w:rsidRPr="00F42D26">
        <w:rPr>
          <w:b/>
          <w:sz w:val="18"/>
          <w:szCs w:val="20"/>
        </w:rPr>
        <w:t xml:space="preserve"> </w:t>
      </w:r>
      <w:r>
        <w:rPr>
          <w:b/>
          <w:sz w:val="18"/>
          <w:szCs w:val="20"/>
        </w:rPr>
        <w:t>contrat</w:t>
      </w:r>
    </w:p>
    <w:p w14:paraId="20946CD0" w14:textId="77777777" w:rsidR="00E72EAE" w:rsidRPr="00F42D26" w:rsidRDefault="00E72EAE" w:rsidP="00E72EAE">
      <w:pPr>
        <w:pStyle w:val="Default"/>
        <w:widowControl w:val="0"/>
        <w:jc w:val="center"/>
        <w:rPr>
          <w:sz w:val="18"/>
          <w:szCs w:val="20"/>
        </w:rPr>
      </w:pPr>
    </w:p>
    <w:p w14:paraId="791F24B3" w14:textId="77777777" w:rsidR="00E72EAE" w:rsidRDefault="00E72EAE" w:rsidP="00E72EAE">
      <w:pPr>
        <w:pStyle w:val="Default"/>
        <w:widowControl w:val="0"/>
        <w:jc w:val="both"/>
        <w:rPr>
          <w:sz w:val="18"/>
          <w:szCs w:val="20"/>
        </w:rPr>
      </w:pPr>
      <w:r w:rsidRPr="00F42D26">
        <w:rPr>
          <w:sz w:val="18"/>
          <w:szCs w:val="20"/>
        </w:rPr>
        <w:t xml:space="preserve">Une copie </w:t>
      </w:r>
      <w:r>
        <w:rPr>
          <w:sz w:val="18"/>
          <w:szCs w:val="20"/>
        </w:rPr>
        <w:t>du</w:t>
      </w:r>
      <w:r w:rsidRPr="00F42D26">
        <w:rPr>
          <w:sz w:val="18"/>
          <w:szCs w:val="20"/>
        </w:rPr>
        <w:t xml:space="preserve"> </w:t>
      </w:r>
      <w:r>
        <w:rPr>
          <w:sz w:val="18"/>
          <w:szCs w:val="20"/>
        </w:rPr>
        <w:t>contrat</w:t>
      </w:r>
      <w:r w:rsidRPr="00F42D26">
        <w:rPr>
          <w:sz w:val="18"/>
          <w:szCs w:val="20"/>
        </w:rPr>
        <w:t xml:space="preserve"> est </w:t>
      </w:r>
      <w:r>
        <w:rPr>
          <w:sz w:val="18"/>
          <w:szCs w:val="20"/>
        </w:rPr>
        <w:t xml:space="preserve">transmise à l’Agence régionale de santé qui l’autorise avant signatures par les parties. </w:t>
      </w:r>
    </w:p>
    <w:p w14:paraId="3ACFEF9F" w14:textId="77777777" w:rsidR="00E72EAE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562885B2" w14:textId="77777777" w:rsidR="00E72EAE" w:rsidRPr="00F42D26" w:rsidRDefault="00E72EAE" w:rsidP="00E72EAE">
      <w:pPr>
        <w:pStyle w:val="Default"/>
        <w:widowControl w:val="0"/>
        <w:jc w:val="both"/>
        <w:rPr>
          <w:sz w:val="18"/>
          <w:szCs w:val="20"/>
        </w:rPr>
      </w:pPr>
      <w:r w:rsidRPr="00F42D26">
        <w:rPr>
          <w:sz w:val="18"/>
          <w:szCs w:val="20"/>
        </w:rPr>
        <w:t xml:space="preserve">Le directeur </w:t>
      </w:r>
      <w:r>
        <w:rPr>
          <w:sz w:val="18"/>
          <w:szCs w:val="20"/>
        </w:rPr>
        <w:t>de la « structure »</w:t>
      </w:r>
      <w:r w:rsidRPr="00F42D26">
        <w:rPr>
          <w:sz w:val="18"/>
          <w:szCs w:val="20"/>
        </w:rPr>
        <w:t xml:space="preserve"> s’engage à établir un tableau de recensement des vacations </w:t>
      </w:r>
      <w:r w:rsidRPr="00F42D26">
        <w:rPr>
          <w:color w:val="auto"/>
          <w:sz w:val="18"/>
          <w:szCs w:val="20"/>
        </w:rPr>
        <w:t xml:space="preserve">effectuées par chaque « professionnel de santé » avec leurs dates d’interventions </w:t>
      </w:r>
      <w:r>
        <w:rPr>
          <w:color w:val="auto"/>
          <w:sz w:val="18"/>
          <w:szCs w:val="20"/>
        </w:rPr>
        <w:t xml:space="preserve">et à adresser un récapitulatif de la rémunération du professionnel de santé à l’Agence régionale de santé. </w:t>
      </w:r>
    </w:p>
    <w:p w14:paraId="6B9DDCD2" w14:textId="77777777" w:rsidR="00E72EAE" w:rsidRDefault="00E72EAE" w:rsidP="00E72EAE">
      <w:pPr>
        <w:pStyle w:val="Default"/>
        <w:widowControl w:val="0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 </w:t>
      </w:r>
    </w:p>
    <w:p w14:paraId="222D585B" w14:textId="77777777" w:rsidR="00E72EAE" w:rsidRPr="00F42D26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40A35C79" w14:textId="77777777" w:rsidR="00E72EAE" w:rsidRPr="00F42D26" w:rsidRDefault="00E72EAE" w:rsidP="00E72EAE">
      <w:pPr>
        <w:pStyle w:val="Default"/>
        <w:widowControl w:val="0"/>
        <w:jc w:val="center"/>
        <w:rPr>
          <w:b/>
          <w:sz w:val="18"/>
          <w:szCs w:val="20"/>
        </w:rPr>
      </w:pPr>
      <w:r w:rsidRPr="00F42D26">
        <w:rPr>
          <w:b/>
          <w:sz w:val="18"/>
          <w:szCs w:val="20"/>
        </w:rPr>
        <w:t xml:space="preserve">Article </w:t>
      </w:r>
      <w:r>
        <w:rPr>
          <w:b/>
          <w:sz w:val="18"/>
          <w:szCs w:val="20"/>
        </w:rPr>
        <w:t>5</w:t>
      </w:r>
      <w:r w:rsidRPr="00F42D26">
        <w:rPr>
          <w:b/>
          <w:sz w:val="18"/>
          <w:szCs w:val="20"/>
        </w:rPr>
        <w:t xml:space="preserve"> : Durée </w:t>
      </w:r>
      <w:r>
        <w:rPr>
          <w:b/>
          <w:sz w:val="18"/>
          <w:szCs w:val="20"/>
        </w:rPr>
        <w:t>du</w:t>
      </w:r>
      <w:r w:rsidRPr="00F42D26">
        <w:rPr>
          <w:b/>
          <w:sz w:val="18"/>
          <w:szCs w:val="20"/>
        </w:rPr>
        <w:t xml:space="preserve"> </w:t>
      </w:r>
      <w:r>
        <w:rPr>
          <w:b/>
          <w:sz w:val="18"/>
          <w:szCs w:val="20"/>
        </w:rPr>
        <w:t>contrat</w:t>
      </w:r>
      <w:r w:rsidRPr="00F42D26">
        <w:rPr>
          <w:b/>
          <w:sz w:val="18"/>
          <w:szCs w:val="20"/>
        </w:rPr>
        <w:t xml:space="preserve"> </w:t>
      </w:r>
    </w:p>
    <w:p w14:paraId="561F5763" w14:textId="77777777" w:rsidR="00E72EAE" w:rsidRPr="00F42D26" w:rsidRDefault="00E72EAE" w:rsidP="00E72EAE">
      <w:pPr>
        <w:pStyle w:val="Default"/>
        <w:widowControl w:val="0"/>
        <w:jc w:val="center"/>
        <w:rPr>
          <w:sz w:val="18"/>
          <w:szCs w:val="20"/>
        </w:rPr>
      </w:pPr>
    </w:p>
    <w:p w14:paraId="0B684B1B" w14:textId="77777777" w:rsidR="00E72EAE" w:rsidRDefault="00E72EAE" w:rsidP="00E72EAE">
      <w:pPr>
        <w:pStyle w:val="Default"/>
        <w:widowControl w:val="0"/>
        <w:jc w:val="both"/>
        <w:rPr>
          <w:sz w:val="18"/>
          <w:szCs w:val="20"/>
        </w:rPr>
      </w:pPr>
      <w:r w:rsidRPr="00B92BBF">
        <w:rPr>
          <w:color w:val="auto"/>
          <w:sz w:val="18"/>
          <w:szCs w:val="20"/>
        </w:rPr>
        <w:t>Le présent contrat est applicable à compter de la date d</w:t>
      </w:r>
      <w:r w:rsidR="001D20C8">
        <w:rPr>
          <w:color w:val="auto"/>
          <w:sz w:val="18"/>
          <w:szCs w:val="20"/>
        </w:rPr>
        <w:t xml:space="preserve">e sa signature par les parties. </w:t>
      </w:r>
    </w:p>
    <w:p w14:paraId="3B1611FE" w14:textId="77777777" w:rsidR="001D20C8" w:rsidRDefault="001D20C8" w:rsidP="00E72EAE">
      <w:pPr>
        <w:pStyle w:val="Default"/>
        <w:widowControl w:val="0"/>
        <w:jc w:val="both"/>
        <w:rPr>
          <w:sz w:val="18"/>
          <w:szCs w:val="20"/>
        </w:rPr>
      </w:pPr>
    </w:p>
    <w:p w14:paraId="58BD062D" w14:textId="77777777" w:rsidR="00E72EAE" w:rsidRPr="00F42D26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66A2E26F" w14:textId="77777777" w:rsidR="00E72EAE" w:rsidRPr="00F42D26" w:rsidRDefault="00E72EAE" w:rsidP="00E72EAE">
      <w:pPr>
        <w:pStyle w:val="Default"/>
        <w:widowControl w:val="0"/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Article 6</w:t>
      </w:r>
      <w:r w:rsidRPr="00F42D26">
        <w:rPr>
          <w:b/>
          <w:sz w:val="18"/>
          <w:szCs w:val="20"/>
        </w:rPr>
        <w:t xml:space="preserve"> : Résiliation </w:t>
      </w:r>
      <w:r>
        <w:rPr>
          <w:b/>
          <w:sz w:val="18"/>
          <w:szCs w:val="20"/>
        </w:rPr>
        <w:t>du</w:t>
      </w:r>
      <w:r w:rsidRPr="00F42D26">
        <w:rPr>
          <w:b/>
          <w:sz w:val="18"/>
          <w:szCs w:val="20"/>
        </w:rPr>
        <w:t xml:space="preserve"> </w:t>
      </w:r>
      <w:r>
        <w:rPr>
          <w:b/>
          <w:sz w:val="18"/>
          <w:szCs w:val="20"/>
        </w:rPr>
        <w:t>contrat</w:t>
      </w:r>
    </w:p>
    <w:p w14:paraId="11D5A05B" w14:textId="77777777" w:rsidR="00E72EAE" w:rsidRPr="00F42D26" w:rsidRDefault="00E72EAE" w:rsidP="00E72EAE">
      <w:pPr>
        <w:pStyle w:val="Default"/>
        <w:widowControl w:val="0"/>
        <w:jc w:val="both"/>
        <w:rPr>
          <w:sz w:val="18"/>
          <w:szCs w:val="20"/>
        </w:rPr>
      </w:pPr>
    </w:p>
    <w:p w14:paraId="4B758957" w14:textId="77777777" w:rsidR="00E72EAE" w:rsidRDefault="00E72EAE" w:rsidP="00E72EAE">
      <w:pPr>
        <w:pStyle w:val="Default"/>
        <w:widowControl w:val="0"/>
        <w:jc w:val="both"/>
        <w:rPr>
          <w:sz w:val="18"/>
          <w:szCs w:val="20"/>
        </w:rPr>
      </w:pPr>
      <w:r w:rsidRPr="00F42D26">
        <w:rPr>
          <w:sz w:val="18"/>
          <w:szCs w:val="20"/>
        </w:rPr>
        <w:t>L</w:t>
      </w:r>
      <w:r>
        <w:rPr>
          <w:sz w:val="18"/>
          <w:szCs w:val="20"/>
        </w:rPr>
        <w:t>e présent</w:t>
      </w:r>
      <w:r w:rsidRPr="00F42D26">
        <w:rPr>
          <w:sz w:val="18"/>
          <w:szCs w:val="20"/>
        </w:rPr>
        <w:t xml:space="preserve"> </w:t>
      </w:r>
      <w:r>
        <w:rPr>
          <w:sz w:val="18"/>
          <w:szCs w:val="20"/>
        </w:rPr>
        <w:t>contrat</w:t>
      </w:r>
      <w:r w:rsidRPr="00F42D26">
        <w:rPr>
          <w:sz w:val="18"/>
          <w:szCs w:val="20"/>
        </w:rPr>
        <w:t xml:space="preserve"> peut</w:t>
      </w:r>
      <w:r w:rsidRPr="00F42D26">
        <w:rPr>
          <w:rFonts w:ascii="Cambria Math" w:hAnsi="Cambria Math" w:cs="Cambria Math"/>
          <w:sz w:val="18"/>
          <w:szCs w:val="20"/>
        </w:rPr>
        <w:t xml:space="preserve"> </w:t>
      </w:r>
      <w:r w:rsidRPr="00F42D26">
        <w:rPr>
          <w:sz w:val="18"/>
          <w:szCs w:val="20"/>
        </w:rPr>
        <w:t xml:space="preserve">être </w:t>
      </w:r>
      <w:r>
        <w:rPr>
          <w:sz w:val="18"/>
          <w:szCs w:val="20"/>
        </w:rPr>
        <w:t>résilié</w:t>
      </w:r>
      <w:r w:rsidRPr="00F42D26">
        <w:rPr>
          <w:sz w:val="18"/>
          <w:szCs w:val="20"/>
        </w:rPr>
        <w:t xml:space="preserve"> à tout moment et sans préavis. </w:t>
      </w:r>
    </w:p>
    <w:p w14:paraId="7722B6FA" w14:textId="64BD4C76" w:rsidR="00E72EAE" w:rsidRPr="00F42D26" w:rsidRDefault="00E72EAE" w:rsidP="00E72EAE">
      <w:pPr>
        <w:pStyle w:val="Default"/>
        <w:widowControl w:val="0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Il </w:t>
      </w:r>
      <w:r w:rsidRPr="00F42D26">
        <w:rPr>
          <w:sz w:val="18"/>
          <w:szCs w:val="20"/>
        </w:rPr>
        <w:t xml:space="preserve">peut prendre fin notamment en cas de non-respect des différents articles </w:t>
      </w:r>
      <w:r>
        <w:rPr>
          <w:sz w:val="18"/>
          <w:szCs w:val="20"/>
        </w:rPr>
        <w:t>du</w:t>
      </w:r>
      <w:r w:rsidRPr="00F42D26">
        <w:rPr>
          <w:sz w:val="18"/>
          <w:szCs w:val="20"/>
        </w:rPr>
        <w:t xml:space="preserve"> présent </w:t>
      </w:r>
      <w:r>
        <w:rPr>
          <w:sz w:val="18"/>
          <w:szCs w:val="20"/>
        </w:rPr>
        <w:t>contrat</w:t>
      </w:r>
      <w:r w:rsidRPr="00F42D26">
        <w:rPr>
          <w:sz w:val="18"/>
          <w:szCs w:val="20"/>
        </w:rPr>
        <w:t xml:space="preserve">, ou à la demande de l’une des parties prenantes </w:t>
      </w:r>
      <w:r>
        <w:rPr>
          <w:sz w:val="18"/>
          <w:szCs w:val="20"/>
        </w:rPr>
        <w:t>du</w:t>
      </w:r>
      <w:r w:rsidRPr="00F42D26">
        <w:rPr>
          <w:sz w:val="18"/>
          <w:szCs w:val="20"/>
        </w:rPr>
        <w:t xml:space="preserve"> </w:t>
      </w:r>
      <w:r>
        <w:rPr>
          <w:sz w:val="18"/>
          <w:szCs w:val="20"/>
        </w:rPr>
        <w:t>contrat</w:t>
      </w:r>
      <w:r w:rsidRPr="00F42D26">
        <w:rPr>
          <w:sz w:val="18"/>
          <w:szCs w:val="20"/>
        </w:rPr>
        <w:t>.</w:t>
      </w:r>
    </w:p>
    <w:p w14:paraId="09D29600" w14:textId="77777777" w:rsidR="00E72EAE" w:rsidRPr="00F42D26" w:rsidRDefault="00E72EAE" w:rsidP="00E72EAE">
      <w:pPr>
        <w:pStyle w:val="Default"/>
        <w:widowControl w:val="0"/>
        <w:rPr>
          <w:sz w:val="18"/>
          <w:szCs w:val="20"/>
        </w:rPr>
      </w:pPr>
    </w:p>
    <w:p w14:paraId="6ED1372B" w14:textId="77777777" w:rsidR="00E72EAE" w:rsidRPr="00F42D26" w:rsidRDefault="00E72EAE" w:rsidP="00E72EAE">
      <w:pPr>
        <w:pStyle w:val="Default"/>
        <w:widowControl w:val="0"/>
        <w:rPr>
          <w:sz w:val="18"/>
          <w:szCs w:val="20"/>
        </w:rPr>
      </w:pPr>
    </w:p>
    <w:p w14:paraId="6B3E5D29" w14:textId="5272FF52" w:rsidR="00E72EAE" w:rsidRPr="00F42D26" w:rsidRDefault="00E72EAE" w:rsidP="00E72EAE">
      <w:pPr>
        <w:pStyle w:val="Default"/>
        <w:widowControl w:val="0"/>
        <w:rPr>
          <w:sz w:val="18"/>
          <w:szCs w:val="20"/>
        </w:rPr>
      </w:pPr>
      <w:r w:rsidRPr="00F42D26">
        <w:rPr>
          <w:sz w:val="18"/>
          <w:szCs w:val="20"/>
        </w:rPr>
        <w:t xml:space="preserve">Fait à </w:t>
      </w:r>
      <w:r w:rsidR="0049510F" w:rsidRPr="00F85B82">
        <w:rPr>
          <w:i/>
          <w:sz w:val="18"/>
          <w:szCs w:val="20"/>
          <w:highlight w:val="yellow"/>
        </w:rPr>
        <w:t>X</w:t>
      </w:r>
      <w:r w:rsidRPr="00F42D26">
        <w:rPr>
          <w:sz w:val="18"/>
          <w:szCs w:val="20"/>
        </w:rPr>
        <w:t>, le</w:t>
      </w:r>
      <w:r w:rsidR="007A3152">
        <w:rPr>
          <w:sz w:val="18"/>
          <w:szCs w:val="20"/>
        </w:rPr>
        <w:t xml:space="preserve"> </w:t>
      </w:r>
      <w:r w:rsidR="0049510F" w:rsidRPr="00F85B82">
        <w:rPr>
          <w:i/>
          <w:sz w:val="18"/>
          <w:szCs w:val="20"/>
          <w:highlight w:val="yellow"/>
        </w:rPr>
        <w:t>X</w:t>
      </w:r>
    </w:p>
    <w:p w14:paraId="5288E781" w14:textId="77777777" w:rsidR="00E72EAE" w:rsidRPr="00F42D26" w:rsidRDefault="00E72EAE" w:rsidP="00E72EAE">
      <w:pPr>
        <w:pStyle w:val="Default"/>
        <w:widowControl w:val="0"/>
        <w:rPr>
          <w:sz w:val="18"/>
          <w:szCs w:val="20"/>
        </w:rPr>
      </w:pPr>
      <w:r w:rsidRPr="00F42D26">
        <w:rPr>
          <w:sz w:val="18"/>
          <w:szCs w:val="20"/>
        </w:rPr>
        <w:t>(</w:t>
      </w:r>
      <w:proofErr w:type="gramStart"/>
      <w:r w:rsidRPr="00F42D26">
        <w:rPr>
          <w:sz w:val="18"/>
          <w:szCs w:val="20"/>
        </w:rPr>
        <w:t>en</w:t>
      </w:r>
      <w:proofErr w:type="gramEnd"/>
      <w:r w:rsidRPr="00F42D26">
        <w:rPr>
          <w:sz w:val="18"/>
          <w:szCs w:val="20"/>
        </w:rPr>
        <w:t xml:space="preserve"> </w:t>
      </w:r>
      <w:r>
        <w:rPr>
          <w:sz w:val="18"/>
          <w:szCs w:val="20"/>
        </w:rPr>
        <w:t>4</w:t>
      </w:r>
      <w:r w:rsidRPr="00F42D26">
        <w:rPr>
          <w:sz w:val="18"/>
          <w:szCs w:val="20"/>
        </w:rPr>
        <w:t xml:space="preserve"> exemplaires originaux) </w:t>
      </w:r>
    </w:p>
    <w:p w14:paraId="69261235" w14:textId="77777777" w:rsidR="00E72EAE" w:rsidRDefault="00E72EAE" w:rsidP="00E72EAE">
      <w:pPr>
        <w:pStyle w:val="Default"/>
        <w:widowControl w:val="0"/>
        <w:rPr>
          <w:sz w:val="18"/>
          <w:szCs w:val="20"/>
        </w:rPr>
      </w:pPr>
    </w:p>
    <w:p w14:paraId="7D8D07E9" w14:textId="77777777" w:rsidR="00E72EAE" w:rsidRPr="00F42D26" w:rsidRDefault="00E72EAE" w:rsidP="00E72EAE">
      <w:pPr>
        <w:pStyle w:val="Default"/>
        <w:widowControl w:val="0"/>
        <w:rPr>
          <w:sz w:val="18"/>
          <w:szCs w:val="20"/>
        </w:rPr>
      </w:pPr>
    </w:p>
    <w:p w14:paraId="267575A0" w14:textId="77777777" w:rsidR="00E72EAE" w:rsidRDefault="00E72EAE" w:rsidP="00E72EAE">
      <w:pPr>
        <w:pStyle w:val="Default"/>
        <w:widowControl w:val="0"/>
        <w:rPr>
          <w:sz w:val="18"/>
          <w:szCs w:val="20"/>
        </w:rPr>
      </w:pPr>
      <w:r w:rsidRPr="00F42D26">
        <w:rPr>
          <w:sz w:val="18"/>
          <w:szCs w:val="20"/>
        </w:rPr>
        <w:t xml:space="preserve">Signataires : </w:t>
      </w:r>
    </w:p>
    <w:p w14:paraId="032E37E5" w14:textId="77777777" w:rsidR="00E72EAE" w:rsidRPr="00F42D26" w:rsidRDefault="00E72EAE" w:rsidP="00E72EAE">
      <w:pPr>
        <w:pStyle w:val="Default"/>
        <w:widowControl w:val="0"/>
        <w:rPr>
          <w:sz w:val="18"/>
          <w:szCs w:val="20"/>
        </w:rPr>
      </w:pPr>
    </w:p>
    <w:p w14:paraId="1F230B95" w14:textId="608DF41E" w:rsidR="00E72EAE" w:rsidRDefault="00E72EAE" w:rsidP="00E72EAE">
      <w:pPr>
        <w:tabs>
          <w:tab w:val="left" w:pos="4536"/>
        </w:tabs>
        <w:rPr>
          <w:sz w:val="18"/>
          <w:szCs w:val="20"/>
        </w:rPr>
      </w:pPr>
      <w:r w:rsidRPr="00F42D26">
        <w:rPr>
          <w:sz w:val="18"/>
          <w:szCs w:val="20"/>
        </w:rPr>
        <w:t xml:space="preserve">Directeur de </w:t>
      </w:r>
      <w:r>
        <w:rPr>
          <w:sz w:val="18"/>
          <w:szCs w:val="20"/>
        </w:rPr>
        <w:t>l’ESMS</w:t>
      </w:r>
      <w:r w:rsidRPr="00F42D26">
        <w:rPr>
          <w:sz w:val="18"/>
          <w:szCs w:val="20"/>
        </w:rPr>
        <w:t xml:space="preserve"> </w:t>
      </w:r>
      <w:r w:rsidRPr="00F42D26">
        <w:rPr>
          <w:sz w:val="18"/>
          <w:szCs w:val="20"/>
        </w:rPr>
        <w:tab/>
        <w:t>Professionnel libéral</w:t>
      </w:r>
    </w:p>
    <w:p w14:paraId="40DB1BFC" w14:textId="30CD5A68" w:rsidR="007A3152" w:rsidRDefault="007A3152" w:rsidP="00E72EAE">
      <w:pPr>
        <w:tabs>
          <w:tab w:val="left" w:pos="4536"/>
        </w:tabs>
        <w:rPr>
          <w:sz w:val="18"/>
          <w:szCs w:val="20"/>
        </w:rPr>
      </w:pPr>
    </w:p>
    <w:p w14:paraId="511202AD" w14:textId="3AFD77D9" w:rsidR="007A3152" w:rsidRDefault="007A3152" w:rsidP="00E72EAE">
      <w:pPr>
        <w:tabs>
          <w:tab w:val="left" w:pos="4536"/>
        </w:tabs>
        <w:rPr>
          <w:sz w:val="18"/>
          <w:szCs w:val="20"/>
        </w:rPr>
      </w:pPr>
    </w:p>
    <w:p w14:paraId="558D471C" w14:textId="55F3579D" w:rsidR="007A3152" w:rsidRDefault="0049510F" w:rsidP="00E72EAE">
      <w:pPr>
        <w:tabs>
          <w:tab w:val="left" w:pos="4536"/>
        </w:tabs>
        <w:rPr>
          <w:sz w:val="18"/>
          <w:szCs w:val="20"/>
        </w:rPr>
      </w:pPr>
      <w:r w:rsidRPr="00F85B82">
        <w:rPr>
          <w:i/>
          <w:sz w:val="18"/>
          <w:szCs w:val="20"/>
          <w:highlight w:val="yellow"/>
        </w:rPr>
        <w:t>X</w:t>
      </w:r>
      <w:r w:rsidRPr="0049510F">
        <w:rPr>
          <w:i/>
          <w:sz w:val="18"/>
          <w:szCs w:val="20"/>
          <w:highlight w:val="yellow"/>
        </w:rPr>
        <w:t xml:space="preserve"> </w:t>
      </w:r>
      <w:proofErr w:type="spellStart"/>
      <w:r w:rsidRPr="00F85B82">
        <w:rPr>
          <w:i/>
          <w:sz w:val="18"/>
          <w:szCs w:val="20"/>
          <w:highlight w:val="yellow"/>
        </w:rPr>
        <w:t>X</w:t>
      </w:r>
      <w:proofErr w:type="spellEnd"/>
      <w:r w:rsidRPr="0049510F">
        <w:rPr>
          <w:i/>
          <w:sz w:val="18"/>
          <w:szCs w:val="20"/>
          <w:highlight w:val="yellow"/>
        </w:rPr>
        <w:t xml:space="preserve"> </w:t>
      </w:r>
      <w:proofErr w:type="spellStart"/>
      <w:r w:rsidRPr="00F85B82">
        <w:rPr>
          <w:i/>
          <w:sz w:val="18"/>
          <w:szCs w:val="20"/>
          <w:highlight w:val="yellow"/>
        </w:rPr>
        <w:t>X</w:t>
      </w:r>
      <w:proofErr w:type="spellEnd"/>
      <w:r w:rsidRPr="0049510F">
        <w:rPr>
          <w:i/>
          <w:sz w:val="18"/>
          <w:szCs w:val="20"/>
          <w:highlight w:val="yellow"/>
        </w:rPr>
        <w:t xml:space="preserve"> </w:t>
      </w:r>
      <w:proofErr w:type="spellStart"/>
      <w:r w:rsidRPr="00F85B82">
        <w:rPr>
          <w:i/>
          <w:sz w:val="18"/>
          <w:szCs w:val="20"/>
          <w:highlight w:val="yellow"/>
        </w:rPr>
        <w:t>X</w:t>
      </w:r>
      <w:proofErr w:type="spellEnd"/>
      <w:r w:rsidR="00375790">
        <w:rPr>
          <w:sz w:val="18"/>
          <w:szCs w:val="20"/>
        </w:rPr>
        <w:tab/>
      </w:r>
      <w:proofErr w:type="spellStart"/>
      <w:r w:rsidRPr="00F85B82">
        <w:rPr>
          <w:i/>
          <w:sz w:val="18"/>
          <w:szCs w:val="20"/>
          <w:highlight w:val="yellow"/>
        </w:rPr>
        <w:t>X</w:t>
      </w:r>
      <w:proofErr w:type="spellEnd"/>
      <w:r w:rsidRPr="0049510F">
        <w:rPr>
          <w:i/>
          <w:sz w:val="18"/>
          <w:szCs w:val="20"/>
          <w:highlight w:val="yellow"/>
        </w:rPr>
        <w:t xml:space="preserve"> </w:t>
      </w:r>
      <w:proofErr w:type="spellStart"/>
      <w:r w:rsidRPr="00F85B82">
        <w:rPr>
          <w:i/>
          <w:sz w:val="18"/>
          <w:szCs w:val="20"/>
          <w:highlight w:val="yellow"/>
        </w:rPr>
        <w:t>X</w:t>
      </w:r>
      <w:proofErr w:type="spellEnd"/>
      <w:r w:rsidRPr="0049510F">
        <w:rPr>
          <w:i/>
          <w:sz w:val="18"/>
          <w:szCs w:val="20"/>
          <w:highlight w:val="yellow"/>
        </w:rPr>
        <w:t xml:space="preserve"> </w:t>
      </w:r>
      <w:proofErr w:type="spellStart"/>
      <w:r w:rsidRPr="00F85B82">
        <w:rPr>
          <w:i/>
          <w:sz w:val="18"/>
          <w:szCs w:val="20"/>
          <w:highlight w:val="yellow"/>
        </w:rPr>
        <w:t>X</w:t>
      </w:r>
      <w:proofErr w:type="spellEnd"/>
      <w:r w:rsidRPr="0049510F">
        <w:rPr>
          <w:i/>
          <w:sz w:val="18"/>
          <w:szCs w:val="20"/>
          <w:highlight w:val="yellow"/>
        </w:rPr>
        <w:t xml:space="preserve"> </w:t>
      </w:r>
      <w:proofErr w:type="spellStart"/>
      <w:r w:rsidRPr="00F85B82">
        <w:rPr>
          <w:i/>
          <w:sz w:val="18"/>
          <w:szCs w:val="20"/>
          <w:highlight w:val="yellow"/>
        </w:rPr>
        <w:t>X</w:t>
      </w:r>
      <w:proofErr w:type="spellEnd"/>
    </w:p>
    <w:sectPr w:rsidR="007A3152" w:rsidSect="00F476D8">
      <w:headerReference w:type="default" r:id="rId12"/>
      <w:footerReference w:type="default" r:id="rId13"/>
      <w:type w:val="continuous"/>
      <w:pgSz w:w="11910" w:h="16840"/>
      <w:pgMar w:top="961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38E7C" w14:textId="77777777" w:rsidR="00B73DED" w:rsidRDefault="00B73DED" w:rsidP="0079276E">
      <w:r>
        <w:separator/>
      </w:r>
    </w:p>
  </w:endnote>
  <w:endnote w:type="continuationSeparator" w:id="0">
    <w:p w14:paraId="465E8A74" w14:textId="77777777" w:rsidR="00B73DED" w:rsidRDefault="00B73DE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AFC0FDE" w14:textId="77777777" w:rsidR="00B73DED" w:rsidRDefault="00B73DED" w:rsidP="00B73DED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2F95D57" w14:textId="77777777" w:rsidR="00B73DED" w:rsidRDefault="00B73D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42D1F" w14:textId="77777777" w:rsidR="00B73DED" w:rsidRDefault="00B73DED" w:rsidP="00E75F7D">
    <w:pPr>
      <w:pStyle w:val="PieddePage2"/>
    </w:pPr>
    <w:r>
      <w:t>Tél standard : 09 69 37 00 33</w:t>
    </w:r>
  </w:p>
  <w:p w14:paraId="2D43C4EC" w14:textId="77777777" w:rsidR="00B73DED" w:rsidRDefault="00B73DED" w:rsidP="00E75F7D">
    <w:pPr>
      <w:pStyle w:val="Pieddepage20"/>
    </w:pPr>
    <w:r>
      <w:rPr>
        <w:position w:val="1"/>
      </w:rPr>
      <w:t>Adresse : 103 bis rue Belleville – CS 91704 - 33063 BORDEAUX Cedex</w:t>
    </w:r>
  </w:p>
  <w:p w14:paraId="1BE6503A" w14:textId="77777777" w:rsidR="00B73DED" w:rsidRPr="00E75F7D" w:rsidRDefault="00B73DED" w:rsidP="00BC598C">
    <w:pPr>
      <w:pStyle w:val="Pieddepage20"/>
      <w:rPr>
        <w:position w:val="1"/>
      </w:rPr>
    </w:pPr>
    <w:r w:rsidRPr="00BC598C">
      <w:rPr>
        <w:position w:val="1"/>
      </w:rPr>
      <w:t>www.nouvelle-aquitaine.ars.sante.fr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73507" w14:textId="77777777" w:rsidR="00B73DED" w:rsidRDefault="00B73DED">
    <w:pPr>
      <w:pStyle w:val="Pieddepage"/>
    </w:pPr>
  </w:p>
  <w:p w14:paraId="1FCA1B3F" w14:textId="77777777" w:rsidR="00B73DED" w:rsidRPr="00C666FD" w:rsidRDefault="00B73D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31A7B" w14:textId="77777777" w:rsidR="00B73DED" w:rsidRDefault="00B73DED" w:rsidP="0079276E">
      <w:r>
        <w:separator/>
      </w:r>
    </w:p>
  </w:footnote>
  <w:footnote w:type="continuationSeparator" w:id="0">
    <w:p w14:paraId="01C5F6B1" w14:textId="77777777" w:rsidR="00B73DED" w:rsidRDefault="00B73DE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66DB5" w14:textId="77777777" w:rsidR="00B73DED" w:rsidRDefault="00B73DED" w:rsidP="00405BA3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B5FCFAA" wp14:editId="05AE99EF">
          <wp:simplePos x="0" y="0"/>
          <wp:positionH relativeFrom="column">
            <wp:posOffset>4858357</wp:posOffset>
          </wp:positionH>
          <wp:positionV relativeFrom="paragraph">
            <wp:posOffset>163002</wp:posOffset>
          </wp:positionV>
          <wp:extent cx="1479914" cy="852832"/>
          <wp:effectExtent l="0" t="0" r="635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914" cy="852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6540BE4" wp14:editId="3158E7CC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474BBE6D" w14:textId="77777777" w:rsidR="00B73DED" w:rsidRDefault="00B73DED" w:rsidP="00405BA3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14:paraId="3FD5373C" w14:textId="77777777" w:rsidR="00B73DED" w:rsidRDefault="00B73DED" w:rsidP="00405BA3">
    <w:pPr>
      <w:pStyle w:val="En-tte"/>
    </w:pPr>
  </w:p>
  <w:p w14:paraId="71B4D841" w14:textId="77777777" w:rsidR="00B73DED" w:rsidRDefault="00B73DED" w:rsidP="00405BA3">
    <w:pPr>
      <w:pStyle w:val="En-tte"/>
    </w:pPr>
  </w:p>
  <w:p w14:paraId="41D91F30" w14:textId="77777777" w:rsidR="00B73DED" w:rsidRPr="00146FE3" w:rsidRDefault="00B73DED" w:rsidP="00146F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29033" w14:textId="77777777" w:rsidR="00B73DED" w:rsidRPr="00B623FE" w:rsidRDefault="00B73DED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E3"/>
    <w:rsid w:val="0001014A"/>
    <w:rsid w:val="00011C63"/>
    <w:rsid w:val="0001393E"/>
    <w:rsid w:val="00016274"/>
    <w:rsid w:val="000301D7"/>
    <w:rsid w:val="00041EC8"/>
    <w:rsid w:val="00051B18"/>
    <w:rsid w:val="00077A96"/>
    <w:rsid w:val="000924D0"/>
    <w:rsid w:val="000A6C2F"/>
    <w:rsid w:val="000C3C46"/>
    <w:rsid w:val="00146FE3"/>
    <w:rsid w:val="00167430"/>
    <w:rsid w:val="001748BA"/>
    <w:rsid w:val="001A15D3"/>
    <w:rsid w:val="001B6F29"/>
    <w:rsid w:val="001C3E20"/>
    <w:rsid w:val="001D20C8"/>
    <w:rsid w:val="001E0CCB"/>
    <w:rsid w:val="001E672A"/>
    <w:rsid w:val="00207732"/>
    <w:rsid w:val="00211923"/>
    <w:rsid w:val="00247974"/>
    <w:rsid w:val="0026164C"/>
    <w:rsid w:val="00290741"/>
    <w:rsid w:val="002973A4"/>
    <w:rsid w:val="002A6968"/>
    <w:rsid w:val="002C3085"/>
    <w:rsid w:val="00312DA7"/>
    <w:rsid w:val="00316900"/>
    <w:rsid w:val="00332684"/>
    <w:rsid w:val="003634DC"/>
    <w:rsid w:val="00375790"/>
    <w:rsid w:val="003760FE"/>
    <w:rsid w:val="00384B76"/>
    <w:rsid w:val="003E5AB9"/>
    <w:rsid w:val="003F6BE9"/>
    <w:rsid w:val="00405BA3"/>
    <w:rsid w:val="00431A4F"/>
    <w:rsid w:val="00431E11"/>
    <w:rsid w:val="00446DF0"/>
    <w:rsid w:val="00465630"/>
    <w:rsid w:val="004849D6"/>
    <w:rsid w:val="0049510F"/>
    <w:rsid w:val="004B5A42"/>
    <w:rsid w:val="004D141A"/>
    <w:rsid w:val="004E501D"/>
    <w:rsid w:val="004F0F00"/>
    <w:rsid w:val="00590D9F"/>
    <w:rsid w:val="005C00FB"/>
    <w:rsid w:val="005F2E98"/>
    <w:rsid w:val="00640EF0"/>
    <w:rsid w:val="006542B1"/>
    <w:rsid w:val="00670C89"/>
    <w:rsid w:val="0067728E"/>
    <w:rsid w:val="006B4465"/>
    <w:rsid w:val="006B5C77"/>
    <w:rsid w:val="006C6EBB"/>
    <w:rsid w:val="007059B4"/>
    <w:rsid w:val="00743B89"/>
    <w:rsid w:val="0074724D"/>
    <w:rsid w:val="00774D33"/>
    <w:rsid w:val="0078108E"/>
    <w:rsid w:val="0079276E"/>
    <w:rsid w:val="007A3152"/>
    <w:rsid w:val="007B2CAA"/>
    <w:rsid w:val="007B41BF"/>
    <w:rsid w:val="007D4FCB"/>
    <w:rsid w:val="007E39E5"/>
    <w:rsid w:val="00807CCD"/>
    <w:rsid w:val="008202D7"/>
    <w:rsid w:val="00842A4A"/>
    <w:rsid w:val="008443A5"/>
    <w:rsid w:val="00851458"/>
    <w:rsid w:val="00865666"/>
    <w:rsid w:val="00872D82"/>
    <w:rsid w:val="008C5E2F"/>
    <w:rsid w:val="008D6F92"/>
    <w:rsid w:val="0093047A"/>
    <w:rsid w:val="00957B24"/>
    <w:rsid w:val="00983C6B"/>
    <w:rsid w:val="00986371"/>
    <w:rsid w:val="00992DBA"/>
    <w:rsid w:val="00996F94"/>
    <w:rsid w:val="009A7788"/>
    <w:rsid w:val="009C7EC1"/>
    <w:rsid w:val="009F6BBF"/>
    <w:rsid w:val="00A30EA6"/>
    <w:rsid w:val="00A72F59"/>
    <w:rsid w:val="00A8461C"/>
    <w:rsid w:val="00A94300"/>
    <w:rsid w:val="00B017CF"/>
    <w:rsid w:val="00B01BA7"/>
    <w:rsid w:val="00B158D1"/>
    <w:rsid w:val="00B55A05"/>
    <w:rsid w:val="00B611CC"/>
    <w:rsid w:val="00B623FE"/>
    <w:rsid w:val="00B73DED"/>
    <w:rsid w:val="00B911BF"/>
    <w:rsid w:val="00BB400E"/>
    <w:rsid w:val="00BC598C"/>
    <w:rsid w:val="00BD5B09"/>
    <w:rsid w:val="00C36C36"/>
    <w:rsid w:val="00C43F05"/>
    <w:rsid w:val="00C65EA7"/>
    <w:rsid w:val="00C666FD"/>
    <w:rsid w:val="00C67312"/>
    <w:rsid w:val="00CD5E65"/>
    <w:rsid w:val="00CE6238"/>
    <w:rsid w:val="00D10C52"/>
    <w:rsid w:val="00D13006"/>
    <w:rsid w:val="00D262EC"/>
    <w:rsid w:val="00D63BA0"/>
    <w:rsid w:val="00D67626"/>
    <w:rsid w:val="00D75B77"/>
    <w:rsid w:val="00DB2233"/>
    <w:rsid w:val="00E13FDD"/>
    <w:rsid w:val="00E22806"/>
    <w:rsid w:val="00E30C47"/>
    <w:rsid w:val="00E5641C"/>
    <w:rsid w:val="00E56942"/>
    <w:rsid w:val="00E72EAE"/>
    <w:rsid w:val="00E75F7D"/>
    <w:rsid w:val="00E75FC7"/>
    <w:rsid w:val="00E762D2"/>
    <w:rsid w:val="00E95F90"/>
    <w:rsid w:val="00EC49E5"/>
    <w:rsid w:val="00EF7D46"/>
    <w:rsid w:val="00F04A7E"/>
    <w:rsid w:val="00F060C0"/>
    <w:rsid w:val="00F21D68"/>
    <w:rsid w:val="00F476D8"/>
    <w:rsid w:val="00F67DE3"/>
    <w:rsid w:val="00F85B82"/>
    <w:rsid w:val="00FD5CC3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B0CDD0"/>
  <w15:docId w15:val="{D3D3A8EF-D20F-4BE9-8171-03E035E4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F6BE9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table" w:styleId="Grilledutableau">
    <w:name w:val="Table Grid"/>
    <w:basedOn w:val="TableauNormal"/>
    <w:uiPriority w:val="3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locked/>
    <w:rsid w:val="00384B76"/>
    <w:rPr>
      <w:rFonts w:ascii="Arial" w:eastAsia="Arial" w:hAnsi="Arial" w:cs="Arial"/>
      <w:b/>
      <w:bCs/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84B76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fontstyle01">
    <w:name w:val="fontstyle01"/>
    <w:basedOn w:val="Policepardfaut"/>
    <w:rsid w:val="00B158D1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B158D1"/>
    <w:rPr>
      <w:rFonts w:ascii="Book Antiqua" w:hAnsi="Book Antiqu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B158D1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E72EAE"/>
    <w:pPr>
      <w:widowControl/>
      <w:adjustRightInd w:val="0"/>
    </w:pPr>
    <w:rPr>
      <w:rFonts w:eastAsia="Calibri"/>
      <w:color w:val="000000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2E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EA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01FF-2796-478D-AB1F-5F76C131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pierre.maurel</dc:creator>
  <cp:lastModifiedBy>LE-GUENNEC SANDRINE</cp:lastModifiedBy>
  <cp:revision>2</cp:revision>
  <cp:lastPrinted>2022-04-13T13:54:00Z</cp:lastPrinted>
  <dcterms:created xsi:type="dcterms:W3CDTF">2025-01-20T08:46:00Z</dcterms:created>
  <dcterms:modified xsi:type="dcterms:W3CDTF">2025-01-20T08:46:00Z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_DocHome">
    <vt:i4>-75694713</vt:i4>
  </property>
</Properties>
</file>